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19" w:rsidRPr="001B27C5" w:rsidRDefault="00E06419" w:rsidP="00E06419">
      <w:pPr>
        <w:spacing w:after="0" w:line="240" w:lineRule="auto"/>
        <w:jc w:val="center"/>
        <w:rPr>
          <w:rFonts w:ascii="Engravers MT" w:eastAsia="Times New Roman" w:hAnsi="Engravers MT" w:cs="Times New Roman"/>
          <w:spacing w:val="28"/>
          <w:sz w:val="36"/>
          <w:szCs w:val="18"/>
          <w:highlight w:val="lightGray"/>
        </w:rPr>
      </w:pPr>
      <w:bookmarkStart w:id="0" w:name="_GoBack"/>
      <w:bookmarkEnd w:id="0"/>
      <w:r w:rsidRPr="001B27C5">
        <w:rPr>
          <w:rFonts w:ascii="Engravers MT" w:eastAsia="Times New Roman" w:hAnsi="Engravers MT" w:cs="Times New Roman"/>
          <w:spacing w:val="28"/>
          <w:sz w:val="36"/>
          <w:szCs w:val="18"/>
          <w:highlight w:val="lightGray"/>
        </w:rPr>
        <w:t>THE DUKES COUNTY</w:t>
      </w:r>
    </w:p>
    <w:p w:rsidR="00E06419" w:rsidRPr="001B27C5" w:rsidRDefault="00E06419" w:rsidP="00E06419">
      <w:pPr>
        <w:spacing w:after="0" w:line="240" w:lineRule="auto"/>
        <w:jc w:val="center"/>
        <w:rPr>
          <w:rFonts w:ascii="Bookman Old Style" w:eastAsia="Times New Roman" w:hAnsi="Bookman Old Style" w:cs="Times New Roman"/>
          <w:spacing w:val="36"/>
          <w:sz w:val="16"/>
          <w:szCs w:val="20"/>
        </w:rPr>
      </w:pPr>
      <w:r w:rsidRPr="001B27C5">
        <w:rPr>
          <w:rFonts w:ascii="Engravers MT" w:eastAsia="Times New Roman" w:hAnsi="Engravers MT" w:cs="Times New Roman"/>
          <w:spacing w:val="28"/>
          <w:sz w:val="36"/>
          <w:szCs w:val="18"/>
          <w:highlight w:val="lightGray"/>
        </w:rPr>
        <w:t>Health Council</w:t>
      </w:r>
    </w:p>
    <w:p w:rsidR="00E06419" w:rsidRPr="001B27C5" w:rsidRDefault="00E06419" w:rsidP="00E06419">
      <w:pPr>
        <w:spacing w:after="200" w:line="276" w:lineRule="auto"/>
        <w:ind w:left="2160" w:firstLine="720"/>
        <w:rPr>
          <w:rFonts w:ascii="Bookman Old Style" w:eastAsia="Calibri" w:hAnsi="Bookman Old Style" w:cs="Times New Roman"/>
        </w:rPr>
      </w:pPr>
    </w:p>
    <w:p w:rsidR="00E06419" w:rsidRPr="001B27C5" w:rsidRDefault="009C4B72" w:rsidP="00E06419">
      <w:pPr>
        <w:spacing w:after="0" w:line="276" w:lineRule="auto"/>
        <w:jc w:val="center"/>
        <w:rPr>
          <w:rFonts w:ascii="Engravers MT" w:eastAsia="Calibri" w:hAnsi="Engravers MT" w:cs="Times New Roman"/>
          <w:sz w:val="32"/>
          <w:szCs w:val="32"/>
        </w:rPr>
      </w:pPr>
      <w:r w:rsidRPr="009C4B72">
        <w:rPr>
          <w:rFonts w:ascii="Engravers MT" w:eastAsia="Calibri" w:hAnsi="Engravers MT" w:cs="Times New Roman"/>
          <w:sz w:val="32"/>
          <w:szCs w:val="32"/>
          <w:highlight w:val="lightGray"/>
        </w:rPr>
        <w:t>Minutes</w:t>
      </w:r>
    </w:p>
    <w:p w:rsidR="00E06419" w:rsidRPr="001B27C5" w:rsidRDefault="00E06419" w:rsidP="00E06419">
      <w:pPr>
        <w:spacing w:after="0" w:line="276" w:lineRule="auto"/>
        <w:jc w:val="center"/>
        <w:rPr>
          <w:rFonts w:ascii="Engravers MT" w:eastAsia="Calibri" w:hAnsi="Engravers MT" w:cs="Times New Roman"/>
          <w:sz w:val="32"/>
          <w:szCs w:val="32"/>
        </w:rPr>
      </w:pPr>
      <w:r w:rsidRPr="001B27C5">
        <w:rPr>
          <w:rFonts w:ascii="Engravers MT" w:eastAsia="Calibri" w:hAnsi="Engravers MT" w:cs="Times New Roman"/>
          <w:sz w:val="32"/>
          <w:szCs w:val="32"/>
        </w:rPr>
        <w:t xml:space="preserve">Thursday, </w:t>
      </w:r>
      <w:r>
        <w:rPr>
          <w:rFonts w:ascii="Engravers MT" w:eastAsia="Calibri" w:hAnsi="Engravers MT" w:cs="Times New Roman"/>
          <w:sz w:val="32"/>
          <w:szCs w:val="32"/>
        </w:rPr>
        <w:t>Nov 21</w:t>
      </w:r>
      <w:r w:rsidRPr="001B27C5">
        <w:rPr>
          <w:rFonts w:ascii="Engravers MT" w:eastAsia="Calibri" w:hAnsi="Engravers MT" w:cs="Times New Roman"/>
          <w:sz w:val="32"/>
          <w:szCs w:val="32"/>
        </w:rPr>
        <w:t>, 2019</w:t>
      </w:r>
    </w:p>
    <w:p w:rsidR="00E06419" w:rsidRDefault="00E06419" w:rsidP="00E06419">
      <w:pPr>
        <w:spacing w:after="200" w:line="276" w:lineRule="auto"/>
        <w:rPr>
          <w:rFonts w:ascii="Engravers MT" w:eastAsia="Calibri" w:hAnsi="Engravers MT" w:cs="Times New Roman"/>
          <w:sz w:val="32"/>
          <w:szCs w:val="32"/>
        </w:rPr>
      </w:pPr>
      <w:r w:rsidRPr="001B27C5">
        <w:rPr>
          <w:rFonts w:ascii="Engravers MT" w:eastAsia="Calibri" w:hAnsi="Engravers MT" w:cs="Times New Roman"/>
          <w:sz w:val="32"/>
          <w:szCs w:val="32"/>
        </w:rPr>
        <w:t xml:space="preserve"> Public Safety Building – West Tisbury</w:t>
      </w:r>
    </w:p>
    <w:p w:rsidR="00E06419" w:rsidRDefault="00E06419" w:rsidP="00E06419">
      <w:pPr>
        <w:spacing w:after="200" w:line="276" w:lineRule="auto"/>
        <w:jc w:val="center"/>
        <w:rPr>
          <w:rFonts w:ascii="Engravers MT" w:eastAsia="Calibri" w:hAnsi="Engravers MT" w:cs="Times New Roman"/>
          <w:sz w:val="32"/>
          <w:szCs w:val="32"/>
        </w:rPr>
      </w:pPr>
      <w:r>
        <w:rPr>
          <w:rFonts w:ascii="Engravers MT" w:eastAsia="Calibri" w:hAnsi="Engravers MT" w:cs="Times New Roman"/>
          <w:sz w:val="32"/>
          <w:szCs w:val="32"/>
        </w:rPr>
        <w:t>7:30 - 9:00 AM</w:t>
      </w:r>
    </w:p>
    <w:p w:rsidR="004D644B" w:rsidRPr="004D644B" w:rsidRDefault="004D644B" w:rsidP="004D644B">
      <w:pPr>
        <w:rPr>
          <w:rFonts w:ascii="Verdana" w:hAnsi="Verdana"/>
          <w:sz w:val="24"/>
        </w:rPr>
      </w:pPr>
      <w:r w:rsidRPr="004D644B">
        <w:rPr>
          <w:rFonts w:ascii="Verdana" w:hAnsi="Verdana"/>
          <w:sz w:val="24"/>
        </w:rPr>
        <w:t xml:space="preserve">Members Present: Eleanor Beth, Victor </w:t>
      </w:r>
      <w:proofErr w:type="spellStart"/>
      <w:r w:rsidRPr="004D644B">
        <w:rPr>
          <w:rFonts w:ascii="Verdana" w:hAnsi="Verdana"/>
          <w:sz w:val="24"/>
        </w:rPr>
        <w:t>Capoccia</w:t>
      </w:r>
      <w:proofErr w:type="spellEnd"/>
      <w:r w:rsidRPr="004D644B">
        <w:rPr>
          <w:rFonts w:ascii="Verdana" w:hAnsi="Verdana"/>
          <w:sz w:val="24"/>
        </w:rPr>
        <w:t xml:space="preserve">, </w:t>
      </w:r>
      <w:proofErr w:type="spellStart"/>
      <w:r w:rsidRPr="004D644B">
        <w:rPr>
          <w:rFonts w:ascii="Verdana" w:hAnsi="Verdana"/>
          <w:sz w:val="24"/>
        </w:rPr>
        <w:t>Tnisha</w:t>
      </w:r>
      <w:proofErr w:type="spellEnd"/>
      <w:r w:rsidRPr="004D644B">
        <w:rPr>
          <w:rFonts w:ascii="Verdana" w:hAnsi="Verdana"/>
          <w:sz w:val="24"/>
        </w:rPr>
        <w:t xml:space="preserve"> Chandler, Leo Christian, Leslie Clapp, </w:t>
      </w:r>
      <w:proofErr w:type="spellStart"/>
      <w:r w:rsidRPr="004D644B">
        <w:rPr>
          <w:rFonts w:ascii="Verdana" w:hAnsi="Verdana"/>
          <w:sz w:val="24"/>
        </w:rPr>
        <w:t>Vanileze</w:t>
      </w:r>
      <w:proofErr w:type="spellEnd"/>
      <w:r w:rsidRPr="004D644B">
        <w:rPr>
          <w:rFonts w:ascii="Verdana" w:hAnsi="Verdana"/>
          <w:sz w:val="24"/>
        </w:rPr>
        <w:t xml:space="preserve"> Cortez, Judy Jones, Michael Joyce, Robert </w:t>
      </w:r>
      <w:proofErr w:type="spellStart"/>
      <w:r w:rsidRPr="004D644B">
        <w:rPr>
          <w:rFonts w:ascii="Verdana" w:hAnsi="Verdana"/>
          <w:sz w:val="24"/>
        </w:rPr>
        <w:t>Laskowski</w:t>
      </w:r>
      <w:proofErr w:type="spellEnd"/>
      <w:r w:rsidRPr="004D644B">
        <w:rPr>
          <w:rFonts w:ascii="Verdana" w:hAnsi="Verdana"/>
          <w:sz w:val="24"/>
        </w:rPr>
        <w:t xml:space="preserve">, </w:t>
      </w:r>
      <w:r w:rsidR="004B64A7">
        <w:rPr>
          <w:rFonts w:ascii="Verdana" w:hAnsi="Verdana"/>
          <w:sz w:val="24"/>
        </w:rPr>
        <w:t xml:space="preserve">Karen </w:t>
      </w:r>
      <w:proofErr w:type="spellStart"/>
      <w:r w:rsidR="004B64A7">
        <w:rPr>
          <w:rFonts w:ascii="Verdana" w:hAnsi="Verdana"/>
          <w:sz w:val="24"/>
        </w:rPr>
        <w:t>MacPhail</w:t>
      </w:r>
      <w:proofErr w:type="spellEnd"/>
      <w:r w:rsidR="004B64A7">
        <w:rPr>
          <w:rFonts w:ascii="Verdana" w:hAnsi="Verdana"/>
          <w:sz w:val="24"/>
        </w:rPr>
        <w:t xml:space="preserve">, </w:t>
      </w:r>
      <w:r w:rsidRPr="004D644B">
        <w:rPr>
          <w:rFonts w:ascii="Verdana" w:hAnsi="Verdana"/>
          <w:sz w:val="24"/>
        </w:rPr>
        <w:t xml:space="preserve"> Paddy Moore, Joann Murphy, Megan </w:t>
      </w:r>
      <w:proofErr w:type="spellStart"/>
      <w:r w:rsidRPr="004D644B">
        <w:rPr>
          <w:rFonts w:ascii="Verdana" w:hAnsi="Verdana"/>
          <w:sz w:val="24"/>
        </w:rPr>
        <w:t>Panek</w:t>
      </w:r>
      <w:proofErr w:type="spellEnd"/>
      <w:r w:rsidRPr="004D644B">
        <w:rPr>
          <w:rFonts w:ascii="Verdana" w:hAnsi="Verdana"/>
          <w:sz w:val="24"/>
        </w:rPr>
        <w:t xml:space="preserve">, Kathleen </w:t>
      </w:r>
      <w:proofErr w:type="spellStart"/>
      <w:r w:rsidRPr="004D644B">
        <w:rPr>
          <w:rFonts w:ascii="Verdana" w:hAnsi="Verdana"/>
          <w:sz w:val="24"/>
        </w:rPr>
        <w:t>Perrotta</w:t>
      </w:r>
      <w:proofErr w:type="spellEnd"/>
      <w:r w:rsidRPr="004D644B">
        <w:rPr>
          <w:rFonts w:ascii="Verdana" w:hAnsi="Verdana"/>
          <w:sz w:val="24"/>
        </w:rPr>
        <w:t xml:space="preserve">, Dan </w:t>
      </w:r>
      <w:proofErr w:type="spellStart"/>
      <w:r w:rsidRPr="004D644B">
        <w:rPr>
          <w:rFonts w:ascii="Verdana" w:hAnsi="Verdana"/>
          <w:sz w:val="24"/>
        </w:rPr>
        <w:t>Pesch</w:t>
      </w:r>
      <w:proofErr w:type="spellEnd"/>
      <w:r w:rsidRPr="004D644B">
        <w:rPr>
          <w:rFonts w:ascii="Verdana" w:hAnsi="Verdana"/>
          <w:sz w:val="24"/>
        </w:rPr>
        <w:t>, Mary Jane Willi</w:t>
      </w:r>
      <w:r>
        <w:rPr>
          <w:rFonts w:ascii="Verdana" w:hAnsi="Verdana"/>
          <w:sz w:val="24"/>
        </w:rPr>
        <w:t>ams</w:t>
      </w:r>
      <w:r w:rsidRPr="004D644B">
        <w:rPr>
          <w:rFonts w:ascii="Verdana" w:hAnsi="Verdana"/>
          <w:sz w:val="24"/>
        </w:rPr>
        <w:t xml:space="preserve">, Myra Stark, Karen </w:t>
      </w:r>
      <w:proofErr w:type="spellStart"/>
      <w:r w:rsidRPr="004D644B">
        <w:rPr>
          <w:rFonts w:ascii="Verdana" w:hAnsi="Verdana"/>
          <w:sz w:val="24"/>
        </w:rPr>
        <w:t>Tewhey</w:t>
      </w:r>
      <w:proofErr w:type="spellEnd"/>
      <w:r w:rsidRPr="004D644B">
        <w:rPr>
          <w:rFonts w:ascii="Verdana" w:hAnsi="Verdana"/>
          <w:sz w:val="24"/>
        </w:rPr>
        <w:t>, Christine Todd, Joyce Stiles Tucker,</w:t>
      </w:r>
      <w:r w:rsidR="00726D86">
        <w:rPr>
          <w:rFonts w:ascii="Verdana" w:hAnsi="Verdana"/>
          <w:sz w:val="24"/>
        </w:rPr>
        <w:t xml:space="preserve"> </w:t>
      </w:r>
      <w:r w:rsidRPr="004D644B">
        <w:rPr>
          <w:rFonts w:ascii="Verdana" w:hAnsi="Verdana"/>
          <w:sz w:val="24"/>
        </w:rPr>
        <w:t xml:space="preserve">Mary </w:t>
      </w:r>
      <w:r w:rsidR="00726D86">
        <w:rPr>
          <w:rFonts w:ascii="Verdana" w:hAnsi="Verdana"/>
          <w:sz w:val="24"/>
        </w:rPr>
        <w:t>Jane Williams</w:t>
      </w:r>
      <w:r w:rsidRPr="004D644B">
        <w:rPr>
          <w:rFonts w:ascii="Verdana" w:hAnsi="Verdana"/>
          <w:sz w:val="24"/>
        </w:rPr>
        <w:t xml:space="preserve">, Terre Young, Marie </w:t>
      </w:r>
      <w:proofErr w:type="spellStart"/>
      <w:r w:rsidRPr="004D644B">
        <w:rPr>
          <w:rFonts w:ascii="Verdana" w:hAnsi="Verdana"/>
          <w:sz w:val="24"/>
        </w:rPr>
        <w:t>Zadeh</w:t>
      </w:r>
      <w:proofErr w:type="spellEnd"/>
      <w:r w:rsidRPr="004D644B">
        <w:rPr>
          <w:rFonts w:ascii="Verdana" w:hAnsi="Verdana"/>
          <w:sz w:val="24"/>
        </w:rPr>
        <w:t xml:space="preserve"> </w:t>
      </w:r>
    </w:p>
    <w:p w:rsidR="004D644B" w:rsidRPr="004D644B" w:rsidRDefault="004D644B" w:rsidP="004D644B">
      <w:pPr>
        <w:rPr>
          <w:rFonts w:ascii="Verdana" w:hAnsi="Verdana"/>
          <w:sz w:val="24"/>
        </w:rPr>
      </w:pPr>
      <w:r w:rsidRPr="004D644B">
        <w:rPr>
          <w:rFonts w:ascii="Verdana" w:hAnsi="Verdana"/>
          <w:sz w:val="24"/>
        </w:rPr>
        <w:t>Guests present: Cynthia Mitchell</w:t>
      </w:r>
      <w:r>
        <w:rPr>
          <w:rFonts w:ascii="Verdana" w:hAnsi="Verdana"/>
          <w:sz w:val="24"/>
        </w:rPr>
        <w:t>,</w:t>
      </w:r>
      <w:r w:rsidRPr="004D644B">
        <w:rPr>
          <w:rFonts w:ascii="Verdana" w:hAnsi="Verdana"/>
          <w:sz w:val="24"/>
        </w:rPr>
        <w:t xml:space="preserve"> Kathleen </w:t>
      </w:r>
      <w:proofErr w:type="spellStart"/>
      <w:r w:rsidRPr="004D644B">
        <w:rPr>
          <w:rFonts w:ascii="Verdana" w:hAnsi="Verdana"/>
          <w:sz w:val="24"/>
        </w:rPr>
        <w:t>Samways</w:t>
      </w:r>
      <w:proofErr w:type="spellEnd"/>
      <w:r>
        <w:rPr>
          <w:rFonts w:ascii="Verdana" w:hAnsi="Verdana"/>
          <w:sz w:val="24"/>
        </w:rPr>
        <w:t>, Brian Morris</w:t>
      </w:r>
      <w:r w:rsidRPr="004D644B">
        <w:rPr>
          <w:rFonts w:ascii="Verdana" w:hAnsi="Verdana"/>
          <w:sz w:val="24"/>
        </w:rPr>
        <w:t xml:space="preserve"> </w:t>
      </w:r>
    </w:p>
    <w:p w:rsidR="004D644B" w:rsidRDefault="004D644B" w:rsidP="00E06419">
      <w:pPr>
        <w:spacing w:after="200" w:line="276" w:lineRule="auto"/>
        <w:jc w:val="center"/>
        <w:rPr>
          <w:rFonts w:ascii="Engravers MT" w:eastAsia="Calibri" w:hAnsi="Engravers MT" w:cs="Times New Roman"/>
          <w:sz w:val="32"/>
          <w:szCs w:val="32"/>
        </w:rPr>
      </w:pPr>
    </w:p>
    <w:p w:rsidR="00D15F3A" w:rsidRDefault="00D15F3A" w:rsidP="00D15F3A">
      <w:pPr>
        <w:rPr>
          <w:rFonts w:ascii="Verdana" w:eastAsia="Calibri" w:hAnsi="Verdana" w:cs="Times New Roman"/>
          <w:sz w:val="24"/>
          <w:szCs w:val="28"/>
        </w:rPr>
      </w:pPr>
      <w:r>
        <w:rPr>
          <w:rFonts w:ascii="Verdana" w:eastAsia="Calibri" w:hAnsi="Verdana" w:cs="Times New Roman"/>
          <w:sz w:val="24"/>
          <w:szCs w:val="28"/>
        </w:rPr>
        <w:t>7:30</w:t>
      </w:r>
      <w:r w:rsidRPr="0031738B">
        <w:rPr>
          <w:rFonts w:ascii="Verdana" w:eastAsia="Calibri" w:hAnsi="Verdana" w:cs="Times New Roman"/>
          <w:sz w:val="24"/>
          <w:szCs w:val="28"/>
        </w:rPr>
        <w:tab/>
      </w:r>
      <w:r>
        <w:rPr>
          <w:rFonts w:ascii="Verdana" w:eastAsia="Calibri" w:hAnsi="Verdana" w:cs="Times New Roman"/>
          <w:sz w:val="24"/>
          <w:szCs w:val="28"/>
        </w:rPr>
        <w:t>AM</w:t>
      </w:r>
      <w:r>
        <w:rPr>
          <w:rFonts w:ascii="Verdana" w:eastAsia="Calibri" w:hAnsi="Verdana" w:cs="Times New Roman"/>
          <w:sz w:val="24"/>
          <w:szCs w:val="28"/>
        </w:rPr>
        <w:tab/>
      </w:r>
      <w:r w:rsidRPr="0031738B">
        <w:rPr>
          <w:rFonts w:ascii="Verdana" w:eastAsia="Calibri" w:hAnsi="Verdana" w:cs="Times New Roman"/>
          <w:b/>
          <w:sz w:val="24"/>
          <w:szCs w:val="28"/>
        </w:rPr>
        <w:t>Call Meeting to Order</w:t>
      </w:r>
      <w:r>
        <w:rPr>
          <w:rFonts w:ascii="Verdana" w:eastAsia="Calibri" w:hAnsi="Verdana" w:cs="Times New Roman"/>
          <w:b/>
          <w:sz w:val="24"/>
          <w:szCs w:val="28"/>
        </w:rPr>
        <w:t>/Approval of Minutes of Sept 18, 2019</w:t>
      </w:r>
      <w:r w:rsidRPr="0031738B">
        <w:rPr>
          <w:rFonts w:ascii="Verdana" w:eastAsia="Calibri" w:hAnsi="Verdana" w:cs="Times New Roman"/>
          <w:b/>
          <w:sz w:val="24"/>
          <w:szCs w:val="28"/>
        </w:rPr>
        <w:t xml:space="preserve"> Meeting</w:t>
      </w:r>
      <w:r w:rsidRPr="0031738B">
        <w:rPr>
          <w:rFonts w:ascii="Verdana" w:eastAsia="Calibri" w:hAnsi="Verdana" w:cs="Times New Roman"/>
          <w:sz w:val="24"/>
          <w:szCs w:val="28"/>
        </w:rPr>
        <w:t>--Mary Jane Williams</w:t>
      </w:r>
    </w:p>
    <w:p w:rsidR="00884912" w:rsidRDefault="00884912" w:rsidP="00884912">
      <w:pPr>
        <w:rPr>
          <w:sz w:val="28"/>
          <w:szCs w:val="28"/>
        </w:rPr>
      </w:pPr>
      <w:r>
        <w:rPr>
          <w:sz w:val="28"/>
          <w:szCs w:val="28"/>
        </w:rPr>
        <w:t>The meeting was called to order at 7:35AM by Chair Mary Jane Williams.</w:t>
      </w:r>
    </w:p>
    <w:p w:rsidR="00884912" w:rsidRDefault="00884912" w:rsidP="00884912">
      <w:pPr>
        <w:rPr>
          <w:rFonts w:ascii="Verdana" w:eastAsia="Calibri" w:hAnsi="Verdana" w:cs="Times New Roman"/>
          <w:sz w:val="24"/>
          <w:szCs w:val="28"/>
        </w:rPr>
      </w:pPr>
      <w:r>
        <w:rPr>
          <w:sz w:val="28"/>
          <w:szCs w:val="28"/>
        </w:rPr>
        <w:t>The minutes of the October meeting were approved unanimously</w:t>
      </w:r>
    </w:p>
    <w:p w:rsidR="00E06419" w:rsidRDefault="00D15F3A" w:rsidP="00D15F3A">
      <w:pPr>
        <w:spacing w:after="200" w:line="276" w:lineRule="auto"/>
        <w:rPr>
          <w:rFonts w:ascii="Verdana" w:eastAsia="Calibri" w:hAnsi="Verdana" w:cs="Times New Roman"/>
          <w:sz w:val="24"/>
          <w:szCs w:val="28"/>
        </w:rPr>
      </w:pPr>
      <w:r>
        <w:rPr>
          <w:rFonts w:ascii="Verdana" w:eastAsia="Calibri" w:hAnsi="Verdana" w:cs="Times New Roman"/>
          <w:sz w:val="24"/>
          <w:szCs w:val="28"/>
        </w:rPr>
        <w:t>7:35</w:t>
      </w:r>
      <w:r>
        <w:rPr>
          <w:rFonts w:ascii="Verdana" w:eastAsia="Calibri" w:hAnsi="Verdana" w:cs="Times New Roman"/>
          <w:sz w:val="24"/>
          <w:szCs w:val="28"/>
        </w:rPr>
        <w:tab/>
        <w:t>AM</w:t>
      </w:r>
      <w:r>
        <w:rPr>
          <w:rFonts w:ascii="Verdana" w:eastAsia="Calibri" w:hAnsi="Verdana" w:cs="Times New Roman"/>
          <w:sz w:val="24"/>
          <w:szCs w:val="28"/>
        </w:rPr>
        <w:tab/>
      </w:r>
      <w:r w:rsidRPr="00D15F3A">
        <w:rPr>
          <w:rFonts w:ascii="Verdana" w:eastAsia="Calibri" w:hAnsi="Verdana" w:cs="Times New Roman"/>
          <w:b/>
          <w:sz w:val="24"/>
          <w:szCs w:val="28"/>
        </w:rPr>
        <w:t>Approval of Payment for Video Costs incurred for recording Rural Scholars' Presentation</w:t>
      </w:r>
      <w:r>
        <w:rPr>
          <w:rFonts w:ascii="Verdana" w:eastAsia="Calibri" w:hAnsi="Verdana" w:cs="Times New Roman"/>
          <w:b/>
          <w:sz w:val="24"/>
          <w:szCs w:val="28"/>
        </w:rPr>
        <w:t>--</w:t>
      </w:r>
      <w:r w:rsidR="003A6CB3">
        <w:rPr>
          <w:rFonts w:ascii="Verdana" w:eastAsia="Calibri" w:hAnsi="Verdana" w:cs="Times New Roman"/>
          <w:sz w:val="24"/>
          <w:szCs w:val="28"/>
        </w:rPr>
        <w:t>Ellie Beth</w:t>
      </w:r>
    </w:p>
    <w:p w:rsidR="00D15F3A" w:rsidRPr="00884912" w:rsidRDefault="00D15F3A" w:rsidP="00D15F3A">
      <w:pPr>
        <w:spacing w:after="200" w:line="276" w:lineRule="auto"/>
        <w:rPr>
          <w:rFonts w:ascii="Verdana" w:eastAsia="Calibri" w:hAnsi="Verdana" w:cs="Times New Roman"/>
          <w:sz w:val="20"/>
          <w:szCs w:val="20"/>
        </w:rPr>
      </w:pPr>
      <w:r w:rsidRPr="00884912">
        <w:rPr>
          <w:rFonts w:ascii="Verdana" w:eastAsia="Calibri" w:hAnsi="Verdana" w:cs="Times New Roman"/>
          <w:sz w:val="20"/>
          <w:szCs w:val="20"/>
        </w:rPr>
        <w:t xml:space="preserve">The Rural Scholars presentation was recorded by MVTV in accordance with the desires of the Health Council.  MVTV is requesting payment of $250 </w:t>
      </w:r>
      <w:r w:rsidR="00D60D10" w:rsidRPr="00884912">
        <w:rPr>
          <w:rFonts w:ascii="Verdana" w:eastAsia="Calibri" w:hAnsi="Verdana" w:cs="Times New Roman"/>
          <w:sz w:val="20"/>
          <w:szCs w:val="20"/>
        </w:rPr>
        <w:t>of</w:t>
      </w:r>
      <w:r w:rsidRPr="00884912">
        <w:rPr>
          <w:rFonts w:ascii="Verdana" w:eastAsia="Calibri" w:hAnsi="Verdana" w:cs="Times New Roman"/>
          <w:sz w:val="20"/>
          <w:szCs w:val="20"/>
        </w:rPr>
        <w:t xml:space="preserve"> providing that service.  This payment requires approval of the Health Council according to our policies.</w:t>
      </w:r>
    </w:p>
    <w:p w:rsidR="00D15F3A" w:rsidRPr="00884912" w:rsidRDefault="00D15F3A" w:rsidP="00D15F3A">
      <w:pPr>
        <w:spacing w:after="200" w:line="276" w:lineRule="auto"/>
        <w:rPr>
          <w:rFonts w:ascii="Verdana" w:eastAsia="Calibri" w:hAnsi="Verdana" w:cs="Times New Roman"/>
          <w:i/>
          <w:sz w:val="20"/>
          <w:szCs w:val="20"/>
        </w:rPr>
      </w:pPr>
      <w:r w:rsidRPr="00884912">
        <w:rPr>
          <w:rFonts w:ascii="Verdana" w:eastAsia="Calibri" w:hAnsi="Verdana" w:cs="Times New Roman"/>
          <w:sz w:val="20"/>
          <w:szCs w:val="20"/>
        </w:rPr>
        <w:tab/>
      </w:r>
      <w:r w:rsidRPr="00884912">
        <w:rPr>
          <w:rFonts w:ascii="Verdana" w:eastAsia="Calibri" w:hAnsi="Verdana" w:cs="Times New Roman"/>
          <w:i/>
          <w:sz w:val="20"/>
          <w:szCs w:val="20"/>
        </w:rPr>
        <w:t>Motion:  Pay $250 to MVTV from Health Council funds for video services</w:t>
      </w:r>
      <w:r w:rsidR="00706738" w:rsidRPr="00884912">
        <w:rPr>
          <w:rFonts w:ascii="Verdana" w:eastAsia="Calibri" w:hAnsi="Verdana" w:cs="Times New Roman"/>
          <w:i/>
          <w:sz w:val="20"/>
          <w:szCs w:val="20"/>
        </w:rPr>
        <w:t xml:space="preserve"> provided</w:t>
      </w:r>
      <w:r w:rsidRPr="00884912">
        <w:rPr>
          <w:rFonts w:ascii="Verdana" w:eastAsia="Calibri" w:hAnsi="Verdana" w:cs="Times New Roman"/>
          <w:i/>
          <w:sz w:val="20"/>
          <w:szCs w:val="20"/>
        </w:rPr>
        <w:t xml:space="preserve"> </w:t>
      </w:r>
      <w:r w:rsidR="00706738" w:rsidRPr="00884912">
        <w:rPr>
          <w:rFonts w:ascii="Verdana" w:eastAsia="Calibri" w:hAnsi="Verdana" w:cs="Times New Roman"/>
          <w:i/>
          <w:sz w:val="20"/>
          <w:szCs w:val="20"/>
        </w:rPr>
        <w:t>at the</w:t>
      </w:r>
      <w:r w:rsidRPr="00884912">
        <w:rPr>
          <w:rFonts w:ascii="Verdana" w:eastAsia="Calibri" w:hAnsi="Verdana" w:cs="Times New Roman"/>
          <w:i/>
          <w:sz w:val="20"/>
          <w:szCs w:val="20"/>
        </w:rPr>
        <w:t xml:space="preserve"> Rural Schol</w:t>
      </w:r>
      <w:r w:rsidR="00706738" w:rsidRPr="00884912">
        <w:rPr>
          <w:rFonts w:ascii="Verdana" w:eastAsia="Calibri" w:hAnsi="Verdana" w:cs="Times New Roman"/>
          <w:i/>
          <w:sz w:val="20"/>
          <w:szCs w:val="20"/>
        </w:rPr>
        <w:t>ars presentation on Oct 31, 2019</w:t>
      </w:r>
    </w:p>
    <w:p w:rsidR="00884912" w:rsidRDefault="00884912" w:rsidP="00D15F3A">
      <w:pPr>
        <w:spacing w:after="200" w:line="276" w:lineRule="auto"/>
        <w:rPr>
          <w:rFonts w:ascii="Verdana" w:eastAsia="Calibri" w:hAnsi="Verdana" w:cs="Times New Roman"/>
          <w:i/>
          <w:sz w:val="24"/>
          <w:szCs w:val="28"/>
        </w:rPr>
      </w:pPr>
      <w:r>
        <w:rPr>
          <w:sz w:val="28"/>
          <w:szCs w:val="28"/>
        </w:rPr>
        <w:t xml:space="preserve">Vice Chair Ellie Beth presented an invoice of $250 to pay for the videotaping of the Rural Scholars Presentation in October.  The Council </w:t>
      </w:r>
      <w:r w:rsidRPr="00884912">
        <w:rPr>
          <w:b/>
          <w:sz w:val="28"/>
          <w:szCs w:val="28"/>
        </w:rPr>
        <w:t>approved</w:t>
      </w:r>
      <w:r>
        <w:rPr>
          <w:sz w:val="28"/>
          <w:szCs w:val="28"/>
        </w:rPr>
        <w:t xml:space="preserve"> payment unanimously.</w:t>
      </w:r>
    </w:p>
    <w:p w:rsidR="00D15F3A" w:rsidRDefault="00D15F3A" w:rsidP="00D15F3A">
      <w:pPr>
        <w:spacing w:after="200" w:line="276" w:lineRule="auto"/>
        <w:rPr>
          <w:rFonts w:ascii="Verdana" w:eastAsia="Calibri" w:hAnsi="Verdana" w:cs="Times New Roman"/>
          <w:sz w:val="24"/>
          <w:szCs w:val="28"/>
        </w:rPr>
      </w:pPr>
      <w:r>
        <w:rPr>
          <w:rFonts w:ascii="Verdana" w:eastAsia="Calibri" w:hAnsi="Verdana" w:cs="Times New Roman"/>
          <w:sz w:val="24"/>
          <w:szCs w:val="28"/>
        </w:rPr>
        <w:lastRenderedPageBreak/>
        <w:t>7:40 AM</w:t>
      </w:r>
      <w:r>
        <w:rPr>
          <w:rFonts w:ascii="Verdana" w:eastAsia="Calibri" w:hAnsi="Verdana" w:cs="Times New Roman"/>
          <w:sz w:val="24"/>
          <w:szCs w:val="28"/>
        </w:rPr>
        <w:tab/>
      </w:r>
      <w:r w:rsidRPr="00D15F3A">
        <w:rPr>
          <w:rFonts w:ascii="Verdana" w:eastAsia="Calibri" w:hAnsi="Verdana" w:cs="Times New Roman"/>
          <w:b/>
          <w:sz w:val="24"/>
          <w:szCs w:val="28"/>
        </w:rPr>
        <w:t>Decreased Budget for Health Council for 2020</w:t>
      </w:r>
      <w:r>
        <w:rPr>
          <w:rFonts w:ascii="Verdana" w:eastAsia="Calibri" w:hAnsi="Verdana" w:cs="Times New Roman"/>
          <w:b/>
          <w:sz w:val="24"/>
          <w:szCs w:val="28"/>
        </w:rPr>
        <w:t>--</w:t>
      </w:r>
      <w:r w:rsidR="003A6CB3">
        <w:rPr>
          <w:rFonts w:ascii="Verdana" w:eastAsia="Calibri" w:hAnsi="Verdana" w:cs="Times New Roman"/>
          <w:sz w:val="24"/>
          <w:szCs w:val="28"/>
        </w:rPr>
        <w:t>Mary Jane Williams</w:t>
      </w:r>
      <w:r>
        <w:rPr>
          <w:rFonts w:ascii="Verdana" w:eastAsia="Calibri" w:hAnsi="Verdana" w:cs="Times New Roman"/>
          <w:sz w:val="24"/>
          <w:szCs w:val="28"/>
        </w:rPr>
        <w:t xml:space="preserve"> and Christine Todd</w:t>
      </w:r>
    </w:p>
    <w:p w:rsidR="00884912" w:rsidRDefault="00D15F3A" w:rsidP="00D15F3A">
      <w:pPr>
        <w:spacing w:after="200" w:line="276" w:lineRule="auto"/>
        <w:rPr>
          <w:rFonts w:ascii="Verdana" w:eastAsia="Calibri" w:hAnsi="Verdana" w:cs="Times New Roman"/>
          <w:b/>
          <w:i/>
          <w:sz w:val="24"/>
          <w:szCs w:val="28"/>
        </w:rPr>
      </w:pPr>
      <w:r w:rsidRPr="00884912">
        <w:rPr>
          <w:rFonts w:ascii="Verdana" w:eastAsia="Calibri" w:hAnsi="Verdana" w:cs="Times New Roman"/>
          <w:sz w:val="20"/>
          <w:szCs w:val="20"/>
        </w:rPr>
        <w:t xml:space="preserve">Dukes County anticipates reduced funding and increased costs in the fiscal year beginning July 2020.  Accordingly, Martina Thornton has recommended that the Health Council budget be reduced to $1000 per year.  This current year's budget is $3000.  Year to date expenditures have been limited to </w:t>
      </w:r>
      <w:r w:rsidR="005074F4" w:rsidRPr="00884912">
        <w:rPr>
          <w:rFonts w:ascii="Verdana" w:eastAsia="Calibri" w:hAnsi="Verdana" w:cs="Times New Roman"/>
          <w:sz w:val="20"/>
          <w:szCs w:val="20"/>
        </w:rPr>
        <w:t>approximately $700 (</w:t>
      </w:r>
      <w:r w:rsidRPr="00884912">
        <w:rPr>
          <w:rFonts w:ascii="Verdana" w:eastAsia="Calibri" w:hAnsi="Verdana" w:cs="Times New Roman"/>
          <w:sz w:val="20"/>
          <w:szCs w:val="20"/>
        </w:rPr>
        <w:t>reimbursement of travel expenses for the Rural Scholars</w:t>
      </w:r>
      <w:r w:rsidR="005074F4" w:rsidRPr="00884912">
        <w:rPr>
          <w:rFonts w:ascii="Verdana" w:eastAsia="Calibri" w:hAnsi="Verdana" w:cs="Times New Roman"/>
          <w:sz w:val="20"/>
          <w:szCs w:val="20"/>
        </w:rPr>
        <w:t>). Approximately $2000 this current year is allocated to Substance Use Disorder related activity</w:t>
      </w:r>
      <w:r w:rsidR="00884912" w:rsidRPr="00884912">
        <w:rPr>
          <w:rFonts w:ascii="Verdana" w:eastAsia="Calibri" w:hAnsi="Verdana" w:cs="Times New Roman"/>
          <w:b/>
          <w:i/>
          <w:sz w:val="24"/>
          <w:szCs w:val="28"/>
        </w:rPr>
        <w:t xml:space="preserve"> </w:t>
      </w:r>
    </w:p>
    <w:p w:rsidR="00884912" w:rsidRDefault="00884912" w:rsidP="00884912">
      <w:pPr>
        <w:rPr>
          <w:sz w:val="28"/>
          <w:szCs w:val="28"/>
        </w:rPr>
      </w:pPr>
      <w:r>
        <w:rPr>
          <w:sz w:val="28"/>
          <w:szCs w:val="28"/>
        </w:rPr>
        <w:t xml:space="preserve">County Commissioner and DCHC member Christine Todd explained the budget constraints being faced by the County and let the group know that the County Manager has only included $1,000 for the DCHC in the proposed budget for FY2021.  We have $3,000 in our budget for the current year.  To date, including the above approved amount for videotaping, we will have spent $950.  Bob Laskowski mentioned that he had been contacted by Victoria </w:t>
      </w:r>
      <w:proofErr w:type="spellStart"/>
      <w:r>
        <w:rPr>
          <w:sz w:val="28"/>
          <w:szCs w:val="28"/>
        </w:rPr>
        <w:t>Hasselbarth</w:t>
      </w:r>
      <w:proofErr w:type="spellEnd"/>
      <w:r>
        <w:rPr>
          <w:sz w:val="28"/>
          <w:szCs w:val="28"/>
        </w:rPr>
        <w:t xml:space="preserve"> who has been working as a volunteer on the Council’s website.  She is looking for someone more “tech savvy” to assist her on this.  Bob commented that while we do a great deal with volunteers, this is an area we could spend some of our appropriation.  Christine suggested Victoria contact the County Manager for technical assistance.</w:t>
      </w:r>
    </w:p>
    <w:p w:rsidR="00884912" w:rsidRDefault="00884912" w:rsidP="00884912">
      <w:pPr>
        <w:rPr>
          <w:sz w:val="28"/>
          <w:szCs w:val="28"/>
        </w:rPr>
      </w:pPr>
      <w:r>
        <w:rPr>
          <w:sz w:val="28"/>
          <w:szCs w:val="28"/>
        </w:rPr>
        <w:t>Mary Jane pointed out that there is an issue with education on transgender children.  She may speak to the hospital about having an expert come to the Vineyard for a forum on the issue.  She cited this as another example of how we could use the Council’s appropriation.</w:t>
      </w:r>
    </w:p>
    <w:p w:rsidR="00884912" w:rsidRDefault="00884912" w:rsidP="00884912">
      <w:pPr>
        <w:rPr>
          <w:sz w:val="28"/>
          <w:szCs w:val="28"/>
        </w:rPr>
      </w:pPr>
      <w:r>
        <w:rPr>
          <w:sz w:val="28"/>
          <w:szCs w:val="28"/>
        </w:rPr>
        <w:t>Bob asked that Christine determine if the remaining $2,050 in our budget is restricted to expenses related to substance use disorder or may be used for other Council expenses.  She will check and let us know.</w:t>
      </w:r>
    </w:p>
    <w:p w:rsidR="006D3487" w:rsidRDefault="006D3487" w:rsidP="005074F4">
      <w:pPr>
        <w:spacing w:after="200" w:line="276" w:lineRule="auto"/>
        <w:rPr>
          <w:rFonts w:ascii="Verdana" w:eastAsia="Calibri" w:hAnsi="Verdana" w:cs="Times New Roman"/>
          <w:sz w:val="24"/>
          <w:szCs w:val="28"/>
        </w:rPr>
      </w:pPr>
    </w:p>
    <w:p w:rsidR="005074F4" w:rsidRDefault="005074F4" w:rsidP="005074F4">
      <w:pPr>
        <w:spacing w:after="200" w:line="276" w:lineRule="auto"/>
        <w:rPr>
          <w:rFonts w:ascii="Verdana" w:eastAsia="Calibri" w:hAnsi="Verdana" w:cs="Times New Roman"/>
          <w:sz w:val="24"/>
          <w:szCs w:val="28"/>
        </w:rPr>
      </w:pPr>
      <w:r w:rsidRPr="005074F4">
        <w:rPr>
          <w:rFonts w:ascii="Verdana" w:eastAsia="Calibri" w:hAnsi="Verdana" w:cs="Times New Roman"/>
          <w:sz w:val="24"/>
          <w:szCs w:val="28"/>
        </w:rPr>
        <w:t>7:50 AM</w:t>
      </w:r>
      <w:r>
        <w:rPr>
          <w:rFonts w:ascii="Verdana" w:eastAsia="Calibri" w:hAnsi="Verdana" w:cs="Times New Roman"/>
          <w:sz w:val="24"/>
          <w:szCs w:val="28"/>
        </w:rPr>
        <w:tab/>
      </w:r>
      <w:r w:rsidR="006D3487">
        <w:rPr>
          <w:rFonts w:ascii="Verdana" w:eastAsia="Calibri" w:hAnsi="Verdana" w:cs="Times New Roman"/>
          <w:b/>
          <w:sz w:val="24"/>
          <w:szCs w:val="28"/>
        </w:rPr>
        <w:t>Rural Scholars Update--</w:t>
      </w:r>
      <w:r w:rsidR="006D3487" w:rsidRPr="006D3487">
        <w:rPr>
          <w:rFonts w:ascii="Verdana" w:eastAsia="Calibri" w:hAnsi="Verdana" w:cs="Times New Roman"/>
          <w:sz w:val="24"/>
          <w:szCs w:val="28"/>
        </w:rPr>
        <w:t>Dan Pesch</w:t>
      </w:r>
    </w:p>
    <w:p w:rsidR="006D3487" w:rsidRPr="00884912" w:rsidRDefault="006D3487" w:rsidP="005074F4">
      <w:pPr>
        <w:spacing w:after="200" w:line="276" w:lineRule="auto"/>
        <w:rPr>
          <w:rFonts w:ascii="Verdana" w:eastAsia="Calibri" w:hAnsi="Verdana" w:cs="Times New Roman"/>
          <w:sz w:val="20"/>
          <w:szCs w:val="20"/>
        </w:rPr>
      </w:pPr>
      <w:r w:rsidRPr="00884912">
        <w:rPr>
          <w:rFonts w:ascii="Verdana" w:eastAsia="Calibri" w:hAnsi="Verdana" w:cs="Times New Roman"/>
          <w:sz w:val="20"/>
          <w:szCs w:val="20"/>
        </w:rPr>
        <w:t xml:space="preserve">On Oct 31, eight graduate nursing and medical school students from U Mass gave a presentation on their research </w:t>
      </w:r>
      <w:r w:rsidR="00706738" w:rsidRPr="00884912">
        <w:rPr>
          <w:rFonts w:ascii="Verdana" w:eastAsia="Calibri" w:hAnsi="Verdana" w:cs="Times New Roman"/>
          <w:sz w:val="20"/>
          <w:szCs w:val="20"/>
        </w:rPr>
        <w:t>into the availability of</w:t>
      </w:r>
      <w:r w:rsidRPr="00884912">
        <w:rPr>
          <w:rFonts w:ascii="Verdana" w:eastAsia="Calibri" w:hAnsi="Verdana" w:cs="Times New Roman"/>
          <w:sz w:val="20"/>
          <w:szCs w:val="20"/>
        </w:rPr>
        <w:t xml:space="preserve"> recreational opportunities for disabled youth on the Vineyard. Dan will provide a brief summary of their findings.  </w:t>
      </w:r>
      <w:r w:rsidR="00706738" w:rsidRPr="00884912">
        <w:rPr>
          <w:rFonts w:ascii="Verdana" w:eastAsia="Calibri" w:hAnsi="Verdana" w:cs="Times New Roman"/>
          <w:sz w:val="20"/>
          <w:szCs w:val="20"/>
        </w:rPr>
        <w:t>A more in-depth</w:t>
      </w:r>
      <w:r w:rsidRPr="00884912">
        <w:rPr>
          <w:rFonts w:ascii="Verdana" w:eastAsia="Calibri" w:hAnsi="Verdana" w:cs="Times New Roman"/>
          <w:sz w:val="20"/>
          <w:szCs w:val="20"/>
        </w:rPr>
        <w:t xml:space="preserve"> </w:t>
      </w:r>
      <w:r w:rsidR="00706738" w:rsidRPr="00884912">
        <w:rPr>
          <w:rFonts w:ascii="Verdana" w:eastAsia="Calibri" w:hAnsi="Verdana" w:cs="Times New Roman"/>
          <w:sz w:val="20"/>
          <w:szCs w:val="20"/>
        </w:rPr>
        <w:t xml:space="preserve">review of the results and recommendations will be scheduled </w:t>
      </w:r>
      <w:r w:rsidRPr="00884912">
        <w:rPr>
          <w:rFonts w:ascii="Verdana" w:eastAsia="Calibri" w:hAnsi="Verdana" w:cs="Times New Roman"/>
          <w:sz w:val="20"/>
          <w:szCs w:val="20"/>
        </w:rPr>
        <w:t>early next year.</w:t>
      </w:r>
    </w:p>
    <w:p w:rsidR="00884912" w:rsidRDefault="00884912" w:rsidP="00884912">
      <w:pPr>
        <w:rPr>
          <w:sz w:val="28"/>
          <w:szCs w:val="28"/>
        </w:rPr>
      </w:pPr>
      <w:r>
        <w:rPr>
          <w:sz w:val="28"/>
          <w:szCs w:val="28"/>
        </w:rPr>
        <w:lastRenderedPageBreak/>
        <w:t xml:space="preserve">Dan </w:t>
      </w:r>
      <w:proofErr w:type="spellStart"/>
      <w:r>
        <w:rPr>
          <w:sz w:val="28"/>
          <w:szCs w:val="28"/>
        </w:rPr>
        <w:t>Pesch</w:t>
      </w:r>
      <w:proofErr w:type="spellEnd"/>
      <w:r>
        <w:rPr>
          <w:sz w:val="28"/>
          <w:szCs w:val="28"/>
        </w:rPr>
        <w:t xml:space="preserve"> reported a very successful visit.  He thanked everyone who participated.  He especially cited the Island Disability Council whose members did a lot of work on this project.  The scope of the project included identifying services available now, determining the need for change and recommending next steps.</w:t>
      </w:r>
    </w:p>
    <w:p w:rsidR="00884912" w:rsidRDefault="00884912" w:rsidP="00884912">
      <w:pPr>
        <w:rPr>
          <w:sz w:val="28"/>
          <w:szCs w:val="28"/>
        </w:rPr>
      </w:pPr>
      <w:r>
        <w:rPr>
          <w:sz w:val="28"/>
          <w:szCs w:val="28"/>
        </w:rPr>
        <w:t xml:space="preserve">Some recommendations include:  </w:t>
      </w:r>
    </w:p>
    <w:p w:rsidR="00884912" w:rsidRDefault="00884912" w:rsidP="00884912">
      <w:pPr>
        <w:pStyle w:val="ListParagraph"/>
        <w:numPr>
          <w:ilvl w:val="0"/>
          <w:numId w:val="1"/>
        </w:numPr>
        <w:rPr>
          <w:sz w:val="28"/>
          <w:szCs w:val="28"/>
        </w:rPr>
      </w:pPr>
      <w:r>
        <w:rPr>
          <w:sz w:val="28"/>
          <w:szCs w:val="28"/>
        </w:rPr>
        <w:t>Increased awareness of programs that exist</w:t>
      </w:r>
    </w:p>
    <w:p w:rsidR="00884912" w:rsidRDefault="00884912" w:rsidP="00884912">
      <w:pPr>
        <w:pStyle w:val="ListParagraph"/>
        <w:numPr>
          <w:ilvl w:val="0"/>
          <w:numId w:val="1"/>
        </w:numPr>
        <w:rPr>
          <w:sz w:val="28"/>
          <w:szCs w:val="28"/>
        </w:rPr>
      </w:pPr>
      <w:r>
        <w:rPr>
          <w:sz w:val="28"/>
          <w:szCs w:val="28"/>
        </w:rPr>
        <w:t>Increased support for parents</w:t>
      </w:r>
    </w:p>
    <w:p w:rsidR="00884912" w:rsidRDefault="00884912" w:rsidP="00884912">
      <w:pPr>
        <w:pStyle w:val="ListParagraph"/>
        <w:numPr>
          <w:ilvl w:val="0"/>
          <w:numId w:val="1"/>
        </w:numPr>
        <w:rPr>
          <w:sz w:val="28"/>
          <w:szCs w:val="28"/>
        </w:rPr>
      </w:pPr>
      <w:r>
        <w:rPr>
          <w:sz w:val="28"/>
          <w:szCs w:val="28"/>
        </w:rPr>
        <w:t>Institute peer support</w:t>
      </w:r>
    </w:p>
    <w:p w:rsidR="00884912" w:rsidRDefault="00884912" w:rsidP="00884912">
      <w:pPr>
        <w:pStyle w:val="ListParagraph"/>
        <w:numPr>
          <w:ilvl w:val="0"/>
          <w:numId w:val="1"/>
        </w:numPr>
        <w:rPr>
          <w:sz w:val="28"/>
          <w:szCs w:val="28"/>
        </w:rPr>
      </w:pPr>
      <w:r>
        <w:rPr>
          <w:sz w:val="28"/>
          <w:szCs w:val="28"/>
        </w:rPr>
        <w:t>Increased collaboration with IDC and other organizations</w:t>
      </w:r>
    </w:p>
    <w:p w:rsidR="00884912" w:rsidRDefault="00884912" w:rsidP="00884912">
      <w:pPr>
        <w:pStyle w:val="ListParagraph"/>
        <w:numPr>
          <w:ilvl w:val="0"/>
          <w:numId w:val="1"/>
        </w:numPr>
        <w:rPr>
          <w:sz w:val="28"/>
          <w:szCs w:val="28"/>
        </w:rPr>
      </w:pPr>
      <w:r>
        <w:rPr>
          <w:sz w:val="28"/>
          <w:szCs w:val="28"/>
        </w:rPr>
        <w:t>Support to local businesses to encourage them to hire those with disabilities</w:t>
      </w:r>
    </w:p>
    <w:p w:rsidR="00884912" w:rsidRDefault="00884912" w:rsidP="00884912">
      <w:pPr>
        <w:pStyle w:val="ListParagraph"/>
        <w:numPr>
          <w:ilvl w:val="0"/>
          <w:numId w:val="1"/>
        </w:numPr>
        <w:rPr>
          <w:sz w:val="28"/>
          <w:szCs w:val="28"/>
        </w:rPr>
      </w:pPr>
      <w:r>
        <w:rPr>
          <w:sz w:val="28"/>
          <w:szCs w:val="28"/>
        </w:rPr>
        <w:t>Increased funding</w:t>
      </w:r>
    </w:p>
    <w:p w:rsidR="006D3487" w:rsidRDefault="006D3487" w:rsidP="006D3487">
      <w:pPr>
        <w:spacing w:after="200" w:line="276" w:lineRule="auto"/>
        <w:jc w:val="center"/>
        <w:rPr>
          <w:rFonts w:ascii="Verdana" w:eastAsia="Calibri" w:hAnsi="Verdana" w:cs="Times New Roman"/>
          <w:b/>
          <w:i/>
          <w:sz w:val="24"/>
          <w:szCs w:val="28"/>
        </w:rPr>
      </w:pPr>
    </w:p>
    <w:p w:rsidR="00B54B45" w:rsidRDefault="00B54B45" w:rsidP="00B54B45">
      <w:pPr>
        <w:spacing w:after="200" w:line="276" w:lineRule="auto"/>
        <w:rPr>
          <w:rFonts w:ascii="Verdana" w:eastAsia="Calibri" w:hAnsi="Verdana" w:cs="Times New Roman"/>
          <w:sz w:val="24"/>
          <w:szCs w:val="28"/>
        </w:rPr>
      </w:pPr>
      <w:r>
        <w:rPr>
          <w:rFonts w:ascii="Verdana" w:eastAsia="Calibri" w:hAnsi="Verdana" w:cs="Times New Roman"/>
          <w:sz w:val="24"/>
          <w:szCs w:val="28"/>
        </w:rPr>
        <w:t>7:55</w:t>
      </w:r>
      <w:r>
        <w:rPr>
          <w:rFonts w:ascii="Verdana" w:eastAsia="Calibri" w:hAnsi="Verdana" w:cs="Times New Roman"/>
          <w:sz w:val="24"/>
          <w:szCs w:val="28"/>
        </w:rPr>
        <w:tab/>
        <w:t>AM</w:t>
      </w:r>
      <w:r>
        <w:rPr>
          <w:rFonts w:ascii="Verdana" w:eastAsia="Calibri" w:hAnsi="Verdana" w:cs="Times New Roman"/>
          <w:sz w:val="24"/>
          <w:szCs w:val="28"/>
        </w:rPr>
        <w:tab/>
      </w:r>
      <w:r>
        <w:rPr>
          <w:rFonts w:ascii="Verdana" w:eastAsia="Calibri" w:hAnsi="Verdana" w:cs="Times New Roman"/>
          <w:b/>
          <w:sz w:val="24"/>
          <w:szCs w:val="28"/>
        </w:rPr>
        <w:t>Review of Committee/Workgroup Assignments--</w:t>
      </w:r>
      <w:r>
        <w:rPr>
          <w:rFonts w:ascii="Verdana" w:eastAsia="Calibri" w:hAnsi="Verdana" w:cs="Times New Roman"/>
          <w:sz w:val="24"/>
          <w:szCs w:val="28"/>
        </w:rPr>
        <w:t>Bob Laskowski</w:t>
      </w:r>
    </w:p>
    <w:p w:rsidR="00B54B45" w:rsidRDefault="00B54B45" w:rsidP="00B54B45">
      <w:pPr>
        <w:spacing w:after="200" w:line="276" w:lineRule="auto"/>
        <w:jc w:val="both"/>
        <w:rPr>
          <w:rFonts w:ascii="Verdana" w:eastAsia="Calibri" w:hAnsi="Verdana" w:cs="Times New Roman"/>
          <w:sz w:val="20"/>
          <w:szCs w:val="20"/>
        </w:rPr>
      </w:pPr>
      <w:r w:rsidRPr="00884912">
        <w:rPr>
          <w:rFonts w:ascii="Verdana" w:eastAsia="Calibri" w:hAnsi="Verdana" w:cs="Times New Roman"/>
          <w:sz w:val="20"/>
          <w:szCs w:val="20"/>
        </w:rPr>
        <w:t xml:space="preserve">The Health Council does most of its work through its committees and workgroups.  Health Council members are expected to participate in one or more of our committees.  Health Council members will have the opportunity to review and update our current committee membership list and express their interest in joining committees. </w:t>
      </w:r>
    </w:p>
    <w:p w:rsidR="00884912" w:rsidRPr="00884912" w:rsidRDefault="00884912" w:rsidP="00884912">
      <w:pPr>
        <w:rPr>
          <w:rFonts w:ascii="Verdana" w:eastAsia="Calibri" w:hAnsi="Verdana" w:cs="Times New Roman"/>
          <w:sz w:val="20"/>
          <w:szCs w:val="20"/>
        </w:rPr>
      </w:pPr>
      <w:r>
        <w:rPr>
          <w:sz w:val="28"/>
          <w:szCs w:val="28"/>
        </w:rPr>
        <w:t>Bob reminded members of the commitment of all members to serve on committees of the Council.  Sheets were passed around for members to update their assignments and sign up for committees.  Bob will collate the information and notify chairs of committees of interested Council members.</w:t>
      </w:r>
    </w:p>
    <w:p w:rsidR="005D230C" w:rsidRDefault="005D230C" w:rsidP="006D3487">
      <w:pPr>
        <w:spacing w:after="200" w:line="276" w:lineRule="auto"/>
        <w:jc w:val="center"/>
        <w:rPr>
          <w:rFonts w:ascii="Verdana" w:eastAsia="Calibri" w:hAnsi="Verdana" w:cs="Times New Roman"/>
          <w:b/>
          <w:sz w:val="24"/>
          <w:szCs w:val="28"/>
        </w:rPr>
      </w:pPr>
    </w:p>
    <w:p w:rsidR="005D230C" w:rsidRDefault="005D230C" w:rsidP="005D230C">
      <w:pPr>
        <w:spacing w:after="200" w:line="276" w:lineRule="auto"/>
        <w:jc w:val="both"/>
        <w:rPr>
          <w:rFonts w:ascii="Verdana" w:eastAsia="Calibri" w:hAnsi="Verdana" w:cs="Times New Roman"/>
          <w:sz w:val="24"/>
          <w:szCs w:val="28"/>
        </w:rPr>
      </w:pPr>
      <w:r>
        <w:rPr>
          <w:rFonts w:ascii="Verdana" w:eastAsia="Calibri" w:hAnsi="Verdana" w:cs="Times New Roman"/>
          <w:sz w:val="24"/>
          <w:szCs w:val="28"/>
        </w:rPr>
        <w:t>8:00 AM</w:t>
      </w:r>
      <w:r>
        <w:rPr>
          <w:rFonts w:ascii="Verdana" w:eastAsia="Calibri" w:hAnsi="Verdana" w:cs="Times New Roman"/>
          <w:sz w:val="24"/>
          <w:szCs w:val="28"/>
        </w:rPr>
        <w:tab/>
      </w:r>
      <w:r w:rsidRPr="005D230C">
        <w:rPr>
          <w:rFonts w:ascii="Verdana" w:eastAsia="Calibri" w:hAnsi="Verdana" w:cs="Times New Roman"/>
          <w:b/>
          <w:sz w:val="24"/>
          <w:szCs w:val="28"/>
        </w:rPr>
        <w:t>i2PHC Update</w:t>
      </w:r>
      <w:r>
        <w:rPr>
          <w:rFonts w:ascii="Verdana" w:eastAsia="Calibri" w:hAnsi="Verdana" w:cs="Times New Roman"/>
          <w:sz w:val="24"/>
          <w:szCs w:val="28"/>
        </w:rPr>
        <w:t>--Cynthia Mitchell</w:t>
      </w:r>
    </w:p>
    <w:p w:rsidR="005D230C" w:rsidRDefault="005D230C" w:rsidP="005D230C">
      <w:pPr>
        <w:spacing w:after="200" w:line="276" w:lineRule="auto"/>
        <w:jc w:val="both"/>
        <w:rPr>
          <w:rFonts w:ascii="Verdana" w:eastAsia="Calibri" w:hAnsi="Verdana" w:cs="Times New Roman"/>
          <w:sz w:val="20"/>
          <w:szCs w:val="20"/>
        </w:rPr>
      </w:pPr>
      <w:r w:rsidRPr="00884912">
        <w:rPr>
          <w:rFonts w:ascii="Verdana" w:eastAsia="Calibri" w:hAnsi="Verdana" w:cs="Times New Roman"/>
          <w:sz w:val="20"/>
          <w:szCs w:val="20"/>
        </w:rPr>
        <w:t xml:space="preserve">Cynthia Mitchell, the Executive Director of Island Healthcare, will give an update on the status of i2PHC. </w:t>
      </w:r>
    </w:p>
    <w:p w:rsidR="00884912" w:rsidRDefault="00884912" w:rsidP="00884912">
      <w:pPr>
        <w:rPr>
          <w:sz w:val="28"/>
          <w:szCs w:val="28"/>
        </w:rPr>
      </w:pPr>
      <w:r>
        <w:rPr>
          <w:sz w:val="28"/>
          <w:szCs w:val="28"/>
        </w:rPr>
        <w:t xml:space="preserve">Cindy Mitchell introduced her team:  Judy Jones, Clinical Director; Kathleen </w:t>
      </w:r>
      <w:proofErr w:type="spellStart"/>
      <w:r>
        <w:rPr>
          <w:sz w:val="28"/>
          <w:szCs w:val="28"/>
        </w:rPr>
        <w:t>Samways</w:t>
      </w:r>
      <w:proofErr w:type="spellEnd"/>
      <w:r>
        <w:rPr>
          <w:sz w:val="28"/>
          <w:szCs w:val="28"/>
        </w:rPr>
        <w:t xml:space="preserve">, Quality Officer and Brian Morris, Mental Health and Substance Use Disorder coordinator.  They reported on the activities to date.  Cindy stated that </w:t>
      </w:r>
      <w:r>
        <w:rPr>
          <w:sz w:val="28"/>
          <w:szCs w:val="28"/>
        </w:rPr>
        <w:lastRenderedPageBreak/>
        <w:t>they made the decision to allow the collaboration to “happen organically” and allow it to “find its own way.”</w:t>
      </w:r>
    </w:p>
    <w:p w:rsidR="00884912" w:rsidRDefault="00884912" w:rsidP="00884912">
      <w:pPr>
        <w:rPr>
          <w:sz w:val="28"/>
          <w:szCs w:val="28"/>
        </w:rPr>
      </w:pPr>
      <w:r>
        <w:rPr>
          <w:sz w:val="28"/>
          <w:szCs w:val="28"/>
        </w:rPr>
        <w:t>At this time, the mental health and substance use disorder services coordinated by Brian Morris are being provided in the I2PHC space in the county owned building off State Road.  He explained that they have hosted many island wide events and programs as well as providing direct peer to peer support.  He stated that they have worked with the Substance Use Disorder Coalition on a variety of program.  People who wish to connect with this program do so through Island Health Care but need not be patients of that clinic.  This program is funded by grants through Island Health Care.</w:t>
      </w:r>
    </w:p>
    <w:p w:rsidR="00884912" w:rsidRDefault="00884912" w:rsidP="00884912">
      <w:pPr>
        <w:rPr>
          <w:sz w:val="28"/>
          <w:szCs w:val="28"/>
        </w:rPr>
      </w:pPr>
      <w:r>
        <w:rPr>
          <w:sz w:val="28"/>
          <w:szCs w:val="28"/>
        </w:rPr>
        <w:t>Cindy also discussed work done by interns employed this past summer to assist in their moving toward a more formal collaboration with partners but to date it is still “happening organically” and not formalized.</w:t>
      </w:r>
    </w:p>
    <w:p w:rsidR="00884912" w:rsidRDefault="00884912" w:rsidP="00884912">
      <w:pPr>
        <w:rPr>
          <w:sz w:val="28"/>
          <w:szCs w:val="28"/>
        </w:rPr>
      </w:pPr>
      <w:r>
        <w:rPr>
          <w:sz w:val="28"/>
          <w:szCs w:val="28"/>
        </w:rPr>
        <w:t xml:space="preserve">Kathleen </w:t>
      </w:r>
      <w:proofErr w:type="spellStart"/>
      <w:r>
        <w:rPr>
          <w:sz w:val="28"/>
          <w:szCs w:val="28"/>
        </w:rPr>
        <w:t>Samways</w:t>
      </w:r>
      <w:proofErr w:type="spellEnd"/>
      <w:r>
        <w:rPr>
          <w:sz w:val="28"/>
          <w:szCs w:val="28"/>
        </w:rPr>
        <w:t xml:space="preserve"> presented work the coalition is trying to do in work force development in health care.  A visioning session planned on this topic was a victim of one of the large fall storms and not held.  It will be held after the first of January.</w:t>
      </w:r>
    </w:p>
    <w:p w:rsidR="00884912" w:rsidRDefault="00884912" w:rsidP="00884912">
      <w:pPr>
        <w:rPr>
          <w:sz w:val="28"/>
          <w:szCs w:val="28"/>
        </w:rPr>
      </w:pPr>
      <w:r>
        <w:rPr>
          <w:sz w:val="28"/>
          <w:szCs w:val="28"/>
        </w:rPr>
        <w:t>Cindy then began the discussion on how the DCHC would partner with I2PHC.  When she met with the Coordinating Committee, it was decided she would report to the Council regularly, perhaps on a quarterly basis.  They welcome input and guidance on how they are proceeding and on the formal partnerships.  They expect to create five work groups:</w:t>
      </w:r>
    </w:p>
    <w:p w:rsidR="00884912" w:rsidRDefault="00884912" w:rsidP="00884912">
      <w:pPr>
        <w:pStyle w:val="ListParagraph"/>
        <w:numPr>
          <w:ilvl w:val="0"/>
          <w:numId w:val="2"/>
        </w:numPr>
        <w:rPr>
          <w:sz w:val="28"/>
          <w:szCs w:val="28"/>
        </w:rPr>
      </w:pPr>
      <w:r>
        <w:rPr>
          <w:sz w:val="28"/>
          <w:szCs w:val="28"/>
        </w:rPr>
        <w:t>Ongoing needs assessments (building on the one done by the hospital)</w:t>
      </w:r>
    </w:p>
    <w:p w:rsidR="00884912" w:rsidRDefault="00884912" w:rsidP="00884912">
      <w:pPr>
        <w:pStyle w:val="ListParagraph"/>
        <w:numPr>
          <w:ilvl w:val="0"/>
          <w:numId w:val="2"/>
        </w:numPr>
        <w:rPr>
          <w:sz w:val="28"/>
          <w:szCs w:val="28"/>
        </w:rPr>
      </w:pPr>
      <w:r>
        <w:rPr>
          <w:sz w:val="28"/>
          <w:szCs w:val="28"/>
        </w:rPr>
        <w:t>Data collection (perhaps combining with the DCHC Committee)</w:t>
      </w:r>
    </w:p>
    <w:p w:rsidR="00884912" w:rsidRDefault="00884912" w:rsidP="00884912">
      <w:pPr>
        <w:pStyle w:val="ListParagraph"/>
        <w:numPr>
          <w:ilvl w:val="0"/>
          <w:numId w:val="2"/>
        </w:numPr>
        <w:rPr>
          <w:sz w:val="28"/>
          <w:szCs w:val="28"/>
        </w:rPr>
      </w:pPr>
      <w:r>
        <w:rPr>
          <w:sz w:val="28"/>
          <w:szCs w:val="28"/>
        </w:rPr>
        <w:t xml:space="preserve">Strategic planning – this group will work with the first two groups </w:t>
      </w:r>
    </w:p>
    <w:p w:rsidR="00884912" w:rsidRDefault="00884912" w:rsidP="00884912">
      <w:pPr>
        <w:pStyle w:val="ListParagraph"/>
        <w:numPr>
          <w:ilvl w:val="0"/>
          <w:numId w:val="2"/>
        </w:numPr>
        <w:rPr>
          <w:sz w:val="28"/>
          <w:szCs w:val="28"/>
        </w:rPr>
      </w:pPr>
      <w:r>
        <w:rPr>
          <w:sz w:val="28"/>
          <w:szCs w:val="28"/>
        </w:rPr>
        <w:t xml:space="preserve">Workforce development </w:t>
      </w:r>
    </w:p>
    <w:p w:rsidR="00884912" w:rsidRDefault="00884912" w:rsidP="00884912">
      <w:pPr>
        <w:pStyle w:val="ListParagraph"/>
        <w:numPr>
          <w:ilvl w:val="0"/>
          <w:numId w:val="2"/>
        </w:numPr>
        <w:rPr>
          <w:sz w:val="28"/>
          <w:szCs w:val="28"/>
        </w:rPr>
      </w:pPr>
      <w:r>
        <w:rPr>
          <w:sz w:val="28"/>
          <w:szCs w:val="28"/>
        </w:rPr>
        <w:t>Committee engagement and outreach</w:t>
      </w:r>
    </w:p>
    <w:p w:rsidR="00884912" w:rsidRDefault="00884912" w:rsidP="00884912">
      <w:pPr>
        <w:rPr>
          <w:sz w:val="28"/>
          <w:szCs w:val="28"/>
        </w:rPr>
      </w:pPr>
      <w:r>
        <w:rPr>
          <w:sz w:val="28"/>
          <w:szCs w:val="28"/>
        </w:rPr>
        <w:t xml:space="preserve">They would like to be able to apply and receive grants including the HRSA grants that required consortia but will not be able to without at least a memorandum of understanding with the hospital, MV Community Services and the county.  As yet, this has not formally happened but according to Cindy, “we are getting there.”  </w:t>
      </w:r>
      <w:r>
        <w:rPr>
          <w:sz w:val="28"/>
          <w:szCs w:val="28"/>
        </w:rPr>
        <w:lastRenderedPageBreak/>
        <w:t>Representatives have been meeting and may form the basis for the steering committee for I2PHC.</w:t>
      </w:r>
    </w:p>
    <w:p w:rsidR="00884912" w:rsidRDefault="00884912" w:rsidP="00884912">
      <w:pPr>
        <w:rPr>
          <w:sz w:val="28"/>
          <w:szCs w:val="28"/>
        </w:rPr>
      </w:pPr>
      <w:r>
        <w:rPr>
          <w:sz w:val="28"/>
          <w:szCs w:val="28"/>
        </w:rPr>
        <w:t xml:space="preserve">Victor </w:t>
      </w:r>
      <w:proofErr w:type="spellStart"/>
      <w:r>
        <w:rPr>
          <w:sz w:val="28"/>
          <w:szCs w:val="28"/>
        </w:rPr>
        <w:t>Cappoccia</w:t>
      </w:r>
      <w:proofErr w:type="spellEnd"/>
      <w:r>
        <w:rPr>
          <w:sz w:val="28"/>
          <w:szCs w:val="28"/>
        </w:rPr>
        <w:t xml:space="preserve"> pointed out all the active coalitions that already exist and felt it would be a challenge to figure out how I2PHC will work with these.</w:t>
      </w:r>
    </w:p>
    <w:p w:rsidR="00884912" w:rsidRDefault="00884912" w:rsidP="00884912">
      <w:pPr>
        <w:rPr>
          <w:sz w:val="28"/>
          <w:szCs w:val="28"/>
        </w:rPr>
      </w:pPr>
      <w:r>
        <w:rPr>
          <w:sz w:val="28"/>
          <w:szCs w:val="28"/>
        </w:rPr>
        <w:t xml:space="preserve">Karen </w:t>
      </w:r>
      <w:proofErr w:type="spellStart"/>
      <w:r>
        <w:rPr>
          <w:sz w:val="28"/>
          <w:szCs w:val="28"/>
        </w:rPr>
        <w:t>Tewhey</w:t>
      </w:r>
      <w:proofErr w:type="spellEnd"/>
      <w:r>
        <w:rPr>
          <w:sz w:val="28"/>
          <w:szCs w:val="28"/>
        </w:rPr>
        <w:t xml:space="preserve"> suggested an additional work group to work on grants and other funding mechanisms might be helpful.</w:t>
      </w:r>
    </w:p>
    <w:p w:rsidR="00884912" w:rsidRDefault="00884912" w:rsidP="00884912">
      <w:pPr>
        <w:rPr>
          <w:sz w:val="28"/>
          <w:szCs w:val="28"/>
        </w:rPr>
      </w:pPr>
    </w:p>
    <w:p w:rsidR="00884912" w:rsidRDefault="00884912" w:rsidP="00884912">
      <w:pPr>
        <w:rPr>
          <w:sz w:val="28"/>
          <w:szCs w:val="28"/>
        </w:rPr>
      </w:pPr>
    </w:p>
    <w:p w:rsidR="005D230C" w:rsidRDefault="005D230C" w:rsidP="005D230C">
      <w:pPr>
        <w:spacing w:after="200" w:line="276" w:lineRule="auto"/>
        <w:jc w:val="center"/>
        <w:rPr>
          <w:rFonts w:ascii="Verdana" w:eastAsia="Calibri" w:hAnsi="Verdana" w:cs="Times New Roman"/>
          <w:b/>
          <w:i/>
          <w:sz w:val="24"/>
          <w:szCs w:val="28"/>
        </w:rPr>
      </w:pPr>
    </w:p>
    <w:p w:rsidR="005D230C" w:rsidRDefault="005D230C" w:rsidP="005D230C">
      <w:pPr>
        <w:spacing w:after="200" w:line="276" w:lineRule="auto"/>
        <w:rPr>
          <w:rFonts w:ascii="Verdana" w:eastAsia="Calibri" w:hAnsi="Verdana" w:cs="Times New Roman"/>
          <w:sz w:val="24"/>
          <w:szCs w:val="28"/>
        </w:rPr>
      </w:pPr>
      <w:r>
        <w:rPr>
          <w:rFonts w:ascii="Verdana" w:eastAsia="Calibri" w:hAnsi="Verdana" w:cs="Times New Roman"/>
          <w:sz w:val="24"/>
          <w:szCs w:val="28"/>
        </w:rPr>
        <w:t>8:</w:t>
      </w:r>
      <w:r w:rsidR="00884912">
        <w:rPr>
          <w:rFonts w:ascii="Verdana" w:eastAsia="Calibri" w:hAnsi="Verdana" w:cs="Times New Roman"/>
          <w:sz w:val="24"/>
          <w:szCs w:val="28"/>
        </w:rPr>
        <w:t>40</w:t>
      </w:r>
      <w:r>
        <w:rPr>
          <w:rFonts w:ascii="Verdana" w:eastAsia="Calibri" w:hAnsi="Verdana" w:cs="Times New Roman"/>
          <w:sz w:val="24"/>
          <w:szCs w:val="28"/>
        </w:rPr>
        <w:tab/>
        <w:t>AM</w:t>
      </w:r>
      <w:r>
        <w:rPr>
          <w:rFonts w:ascii="Verdana" w:eastAsia="Calibri" w:hAnsi="Verdana" w:cs="Times New Roman"/>
          <w:b/>
          <w:sz w:val="24"/>
          <w:szCs w:val="28"/>
        </w:rPr>
        <w:tab/>
        <w:t>Transportation Update</w:t>
      </w:r>
      <w:r>
        <w:rPr>
          <w:rFonts w:ascii="Verdana" w:eastAsia="Calibri" w:hAnsi="Verdana" w:cs="Times New Roman"/>
          <w:sz w:val="24"/>
          <w:szCs w:val="28"/>
        </w:rPr>
        <w:t>--Leslie Clapp</w:t>
      </w:r>
    </w:p>
    <w:p w:rsidR="00884912" w:rsidRDefault="00884912" w:rsidP="00884912">
      <w:pPr>
        <w:rPr>
          <w:sz w:val="28"/>
          <w:szCs w:val="28"/>
        </w:rPr>
      </w:pPr>
      <w:r>
        <w:rPr>
          <w:sz w:val="28"/>
          <w:szCs w:val="28"/>
        </w:rPr>
        <w:t>Leslie Clapp updated the group on the current problem of on island transportation for attendees of the supportive day program.  The VTA has cut back on this program and wants to eliminate the program citing the view that this is transportation for “social” purposes and they wish to concentrate on “medical” transportation.  In the short term, she has worked with families to provide transportation along with the VTA.  It has been suggestions that the senior centers get their own vans for this purpose.  Under this plan, the VTA would provide the buses; in addition, they would provide the insurance, fuel and maintenance at cost and train the drivers who would have to be employees of the senior centers.  Leslie stated that she has already included $10,000 in her budget proposal for FY2021 to cover these additional costs.  Bob Laskowski pointed out that this additional cost to the towns would not be well received and that this is a service that has been and should be provided by the VTA.</w:t>
      </w:r>
    </w:p>
    <w:p w:rsidR="00884912" w:rsidRDefault="00884912" w:rsidP="00884912">
      <w:pPr>
        <w:rPr>
          <w:sz w:val="28"/>
          <w:szCs w:val="28"/>
        </w:rPr>
      </w:pPr>
      <w:r>
        <w:rPr>
          <w:sz w:val="28"/>
          <w:szCs w:val="28"/>
        </w:rPr>
        <w:t>Victor pointed out that there are most likely lots of vans on island and perhaps these could be made available.</w:t>
      </w:r>
    </w:p>
    <w:p w:rsidR="00884912" w:rsidRDefault="00884912" w:rsidP="00884912">
      <w:pPr>
        <w:spacing w:after="200" w:line="276" w:lineRule="auto"/>
        <w:rPr>
          <w:rFonts w:ascii="Verdana" w:eastAsia="Calibri" w:hAnsi="Verdana" w:cs="Times New Roman"/>
          <w:sz w:val="24"/>
          <w:szCs w:val="28"/>
        </w:rPr>
      </w:pPr>
      <w:r>
        <w:rPr>
          <w:sz w:val="28"/>
          <w:szCs w:val="28"/>
        </w:rPr>
        <w:t>Leslie will keep the Council updated.</w:t>
      </w:r>
    </w:p>
    <w:p w:rsidR="005D230C" w:rsidRDefault="005D230C" w:rsidP="005D230C">
      <w:pPr>
        <w:spacing w:after="200" w:line="276" w:lineRule="auto"/>
        <w:rPr>
          <w:rFonts w:ascii="Verdana" w:eastAsia="Calibri" w:hAnsi="Verdana" w:cs="Times New Roman"/>
          <w:sz w:val="24"/>
          <w:szCs w:val="28"/>
        </w:rPr>
      </w:pPr>
      <w:r>
        <w:rPr>
          <w:rFonts w:ascii="Verdana" w:eastAsia="Calibri" w:hAnsi="Verdana" w:cs="Times New Roman"/>
          <w:sz w:val="24"/>
          <w:szCs w:val="28"/>
        </w:rPr>
        <w:t>Leslie will give an update on the status of healthcare related transportation services for Vineyard residents.</w:t>
      </w:r>
    </w:p>
    <w:p w:rsidR="005D230C" w:rsidRDefault="005D230C" w:rsidP="005D230C">
      <w:pPr>
        <w:spacing w:after="200" w:line="276" w:lineRule="auto"/>
        <w:rPr>
          <w:rFonts w:ascii="Verdana" w:eastAsia="Calibri" w:hAnsi="Verdana" w:cs="Times New Roman"/>
          <w:sz w:val="24"/>
          <w:szCs w:val="28"/>
        </w:rPr>
      </w:pPr>
    </w:p>
    <w:p w:rsidR="00884912" w:rsidRPr="005D230C" w:rsidRDefault="00884912" w:rsidP="005D230C">
      <w:pPr>
        <w:spacing w:after="200" w:line="276" w:lineRule="auto"/>
        <w:rPr>
          <w:rFonts w:ascii="Verdana" w:eastAsia="Calibri" w:hAnsi="Verdana" w:cs="Times New Roman"/>
          <w:sz w:val="24"/>
          <w:szCs w:val="28"/>
        </w:rPr>
      </w:pPr>
      <w:r>
        <w:rPr>
          <w:rFonts w:ascii="Verdana" w:eastAsia="Calibri" w:hAnsi="Verdana" w:cs="Times New Roman"/>
          <w:sz w:val="24"/>
          <w:szCs w:val="28"/>
        </w:rPr>
        <w:lastRenderedPageBreak/>
        <w:t xml:space="preserve">8:50 </w:t>
      </w:r>
      <w:proofErr w:type="gramStart"/>
      <w:r>
        <w:rPr>
          <w:rFonts w:ascii="Verdana" w:eastAsia="Calibri" w:hAnsi="Verdana" w:cs="Times New Roman"/>
          <w:sz w:val="24"/>
          <w:szCs w:val="28"/>
        </w:rPr>
        <w:t xml:space="preserve">AM  </w:t>
      </w:r>
      <w:r w:rsidRPr="00884912">
        <w:rPr>
          <w:rFonts w:ascii="Verdana" w:eastAsia="Calibri" w:hAnsi="Verdana" w:cs="Times New Roman"/>
          <w:b/>
          <w:sz w:val="24"/>
          <w:szCs w:val="28"/>
        </w:rPr>
        <w:t>Meeting</w:t>
      </w:r>
      <w:proofErr w:type="gramEnd"/>
      <w:r w:rsidRPr="00884912">
        <w:rPr>
          <w:rFonts w:ascii="Verdana" w:eastAsia="Calibri" w:hAnsi="Verdana" w:cs="Times New Roman"/>
          <w:b/>
          <w:sz w:val="24"/>
          <w:szCs w:val="28"/>
        </w:rPr>
        <w:t xml:space="preserve"> was Adjourned</w:t>
      </w:r>
    </w:p>
    <w:p w:rsidR="005D230C" w:rsidRPr="005D230C" w:rsidRDefault="005D230C" w:rsidP="005D230C">
      <w:pPr>
        <w:spacing w:after="200" w:line="276" w:lineRule="auto"/>
        <w:rPr>
          <w:rFonts w:ascii="Verdana" w:eastAsia="Calibri" w:hAnsi="Verdana" w:cs="Times New Roman"/>
          <w:sz w:val="24"/>
          <w:szCs w:val="28"/>
        </w:rPr>
      </w:pPr>
    </w:p>
    <w:p w:rsidR="006D3487" w:rsidRDefault="006D3487" w:rsidP="005074F4">
      <w:pPr>
        <w:spacing w:after="200" w:line="276" w:lineRule="auto"/>
        <w:rPr>
          <w:rFonts w:ascii="Verdana" w:eastAsia="Calibri" w:hAnsi="Verdana" w:cs="Times New Roman"/>
          <w:sz w:val="24"/>
          <w:szCs w:val="28"/>
        </w:rPr>
      </w:pPr>
    </w:p>
    <w:p w:rsidR="006D3487" w:rsidRPr="006D3487" w:rsidRDefault="006D3487" w:rsidP="005074F4">
      <w:pPr>
        <w:spacing w:after="200" w:line="276" w:lineRule="auto"/>
        <w:rPr>
          <w:rFonts w:ascii="Engravers MT" w:eastAsia="Calibri" w:hAnsi="Engravers MT" w:cs="Times New Roman"/>
          <w:b/>
          <w:sz w:val="32"/>
          <w:szCs w:val="32"/>
        </w:rPr>
      </w:pPr>
    </w:p>
    <w:p w:rsidR="00E06419" w:rsidRDefault="00E06419" w:rsidP="00E06419">
      <w:pPr>
        <w:spacing w:after="200" w:line="276" w:lineRule="auto"/>
        <w:rPr>
          <w:rFonts w:ascii="Engravers MT" w:eastAsia="Calibri" w:hAnsi="Engravers MT" w:cs="Times New Roman"/>
          <w:sz w:val="32"/>
          <w:szCs w:val="32"/>
        </w:rPr>
      </w:pPr>
    </w:p>
    <w:p w:rsidR="00DD0769" w:rsidRDefault="006450C6"/>
    <w:sectPr w:rsidR="00DD07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C6" w:rsidRDefault="006450C6" w:rsidP="00D60D10">
      <w:pPr>
        <w:spacing w:after="0" w:line="240" w:lineRule="auto"/>
      </w:pPr>
      <w:r>
        <w:separator/>
      </w:r>
    </w:p>
  </w:endnote>
  <w:endnote w:type="continuationSeparator" w:id="0">
    <w:p w:rsidR="006450C6" w:rsidRDefault="006450C6"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10" w:rsidRDefault="00D60D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10" w:rsidRDefault="00D60D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10" w:rsidRDefault="00D60D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C6" w:rsidRDefault="006450C6" w:rsidP="00D60D10">
      <w:pPr>
        <w:spacing w:after="0" w:line="240" w:lineRule="auto"/>
      </w:pPr>
      <w:r>
        <w:separator/>
      </w:r>
    </w:p>
  </w:footnote>
  <w:footnote w:type="continuationSeparator" w:id="0">
    <w:p w:rsidR="006450C6" w:rsidRDefault="006450C6"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10" w:rsidRDefault="00645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50182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10" w:rsidRDefault="00645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50183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10" w:rsidRDefault="00645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50182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161C3"/>
    <w:multiLevelType w:val="hybridMultilevel"/>
    <w:tmpl w:val="5EFE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B360C"/>
    <w:multiLevelType w:val="hybridMultilevel"/>
    <w:tmpl w:val="3674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9"/>
    <w:rsid w:val="00055046"/>
    <w:rsid w:val="000B3401"/>
    <w:rsid w:val="002808BC"/>
    <w:rsid w:val="003A1851"/>
    <w:rsid w:val="003A6CB3"/>
    <w:rsid w:val="004867CF"/>
    <w:rsid w:val="004B64A7"/>
    <w:rsid w:val="004D644B"/>
    <w:rsid w:val="005074F4"/>
    <w:rsid w:val="005D230C"/>
    <w:rsid w:val="005E7DD8"/>
    <w:rsid w:val="006450C6"/>
    <w:rsid w:val="00693AEA"/>
    <w:rsid w:val="006D3487"/>
    <w:rsid w:val="006D6CFE"/>
    <w:rsid w:val="00706738"/>
    <w:rsid w:val="00726D86"/>
    <w:rsid w:val="00884912"/>
    <w:rsid w:val="009C4B72"/>
    <w:rsid w:val="00A65211"/>
    <w:rsid w:val="00B54B45"/>
    <w:rsid w:val="00C268F6"/>
    <w:rsid w:val="00D15F3A"/>
    <w:rsid w:val="00D51AF2"/>
    <w:rsid w:val="00D60D10"/>
    <w:rsid w:val="00E06419"/>
    <w:rsid w:val="00F0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BD4955E-1C86-461F-9230-CC087224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paragraph" w:styleId="ListParagraph">
    <w:name w:val="List Paragraph"/>
    <w:basedOn w:val="Normal"/>
    <w:uiPriority w:val="34"/>
    <w:qFormat/>
    <w:rsid w:val="00884912"/>
    <w:pPr>
      <w:spacing w:after="200" w:line="276" w:lineRule="auto"/>
      <w:ind w:left="720"/>
      <w:contextualSpacing/>
    </w:pPr>
  </w:style>
  <w:style w:type="paragraph" w:styleId="BalloonText">
    <w:name w:val="Balloon Text"/>
    <w:basedOn w:val="Normal"/>
    <w:link w:val="BalloonTextChar"/>
    <w:uiPriority w:val="99"/>
    <w:semiHidden/>
    <w:unhideWhenUsed/>
    <w:rsid w:val="000B3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 agenda</cp:keywords>
  <dc:description/>
  <cp:lastModifiedBy>VHaeselbarth</cp:lastModifiedBy>
  <cp:revision>2</cp:revision>
  <cp:lastPrinted>2020-01-05T20:08:00Z</cp:lastPrinted>
  <dcterms:created xsi:type="dcterms:W3CDTF">2020-07-23T13:47:00Z</dcterms:created>
  <dcterms:modified xsi:type="dcterms:W3CDTF">2020-07-23T13:47:00Z</dcterms:modified>
</cp:coreProperties>
</file>