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DC" w:rsidRPr="00FA2CDC" w:rsidRDefault="00FA2CDC" w:rsidP="00FA2CDC">
      <w:pPr>
        <w:jc w:val="center"/>
        <w:rPr>
          <w:rFonts w:eastAsia="Times New Roman"/>
          <w:b/>
          <w:bCs/>
          <w:sz w:val="32"/>
          <w:szCs w:val="36"/>
        </w:rPr>
      </w:pPr>
      <w:r w:rsidRPr="00FA2CDC">
        <w:rPr>
          <w:rFonts w:eastAsia="Times New Roman"/>
          <w:b/>
          <w:bCs/>
          <w:sz w:val="32"/>
          <w:szCs w:val="36"/>
        </w:rPr>
        <w:t xml:space="preserve">Deaths on Martha’s Vineyard </w:t>
      </w:r>
    </w:p>
    <w:p w:rsidR="007F78A8" w:rsidRPr="000722A8" w:rsidRDefault="00FA2CDC" w:rsidP="000722A8">
      <w:pPr>
        <w:jc w:val="center"/>
        <w:rPr>
          <w:rFonts w:eastAsia="Times New Roman"/>
          <w:b/>
          <w:bCs/>
          <w:sz w:val="32"/>
          <w:szCs w:val="36"/>
        </w:rPr>
      </w:pPr>
      <w:r w:rsidRPr="00FA2CDC">
        <w:rPr>
          <w:rFonts w:eastAsia="Times New Roman"/>
          <w:b/>
          <w:bCs/>
          <w:sz w:val="32"/>
          <w:szCs w:val="36"/>
        </w:rPr>
        <w:t>Resulting from Substance Abuse/Misuse</w:t>
      </w:r>
      <w:r>
        <w:rPr>
          <w:rFonts w:eastAsia="Times New Roman"/>
          <w:b/>
          <w:bCs/>
          <w:sz w:val="32"/>
          <w:szCs w:val="36"/>
        </w:rPr>
        <w:t xml:space="preserve"> - </w:t>
      </w:r>
      <w:r w:rsidRPr="00FA2CDC">
        <w:rPr>
          <w:rFonts w:eastAsia="Times New Roman"/>
          <w:b/>
          <w:bCs/>
          <w:sz w:val="32"/>
          <w:szCs w:val="36"/>
        </w:rPr>
        <w:t>2010-2016</w:t>
      </w:r>
    </w:p>
    <w:p w:rsidR="00D3119A" w:rsidRDefault="00D3119A" w:rsidP="007F78A8">
      <w:pPr>
        <w:rPr>
          <w:rFonts w:eastAsia="Times New Roman"/>
          <w:b/>
          <w:bCs/>
          <w:sz w:val="28"/>
          <w:szCs w:val="28"/>
        </w:rPr>
      </w:pPr>
    </w:p>
    <w:p w:rsidR="00A27848" w:rsidRPr="000722A8" w:rsidRDefault="00A27848" w:rsidP="00A27848">
      <w:pPr>
        <w:rPr>
          <w:b/>
        </w:rPr>
      </w:pPr>
      <w:r w:rsidRPr="000722A8">
        <w:rPr>
          <w:b/>
        </w:rPr>
        <w:t>Notes &amp; Definitions</w:t>
      </w:r>
    </w:p>
    <w:p w:rsidR="00A27848" w:rsidRPr="000722A8" w:rsidRDefault="00A27848" w:rsidP="00A27848">
      <w:r w:rsidRPr="000722A8">
        <w:t xml:space="preserve"> Using data from death certificates </w:t>
      </w:r>
      <w:r w:rsidR="0016018E" w:rsidRPr="000722A8">
        <w:t>made available</w:t>
      </w:r>
      <w:r w:rsidRPr="000722A8">
        <w:t xml:space="preserve"> by the Medical Examiner, this document </w:t>
      </w:r>
      <w:r w:rsidR="0016018E" w:rsidRPr="000722A8">
        <w:t>provides</w:t>
      </w:r>
      <w:r w:rsidR="00A55AFB" w:rsidRPr="000722A8">
        <w:t xml:space="preserve"> </w:t>
      </w:r>
      <w:r w:rsidRPr="000722A8">
        <w:t>information about deaths resulting from substances on Martha’s Vineyard over the period 2010-2016. “Substances” are defined as either alcohol</w:t>
      </w:r>
      <w:r w:rsidR="007938F4" w:rsidRPr="000722A8">
        <w:t xml:space="preserve"> or drugs. The term “d</w:t>
      </w:r>
      <w:r w:rsidRPr="000722A8">
        <w:t>rug</w:t>
      </w:r>
      <w:r w:rsidR="007938F4" w:rsidRPr="000722A8">
        <w:t>s</w:t>
      </w:r>
      <w:r w:rsidRPr="000722A8">
        <w:t>” includes all substances other than alcohol - legal, illegal, prescribed, or obtained without prescription.</w:t>
      </w:r>
    </w:p>
    <w:p w:rsidR="00A27848" w:rsidRPr="000722A8" w:rsidRDefault="00A27848" w:rsidP="00A27848">
      <w:r w:rsidRPr="000722A8">
        <w:t> </w:t>
      </w:r>
    </w:p>
    <w:p w:rsidR="00787F32" w:rsidRPr="000722A8" w:rsidRDefault="00A27848" w:rsidP="00D3119A">
      <w:r w:rsidRPr="000722A8">
        <w:t>Deaths from substance </w:t>
      </w:r>
      <w:r w:rsidRPr="000722A8">
        <w:rPr>
          <w:i/>
        </w:rPr>
        <w:t>abuse </w:t>
      </w:r>
      <w:r w:rsidRPr="000722A8">
        <w:t>and substance </w:t>
      </w:r>
      <w:r w:rsidRPr="000722A8">
        <w:rPr>
          <w:i/>
        </w:rPr>
        <w:t>misuse </w:t>
      </w:r>
      <w:r w:rsidRPr="000722A8">
        <w:t xml:space="preserve">are </w:t>
      </w:r>
      <w:r w:rsidR="00CC55A9" w:rsidRPr="000722A8">
        <w:t xml:space="preserve">both </w:t>
      </w:r>
      <w:r w:rsidRPr="000722A8">
        <w:t>included. Substance abuse is behavior associate</w:t>
      </w:r>
      <w:r w:rsidR="007938F4" w:rsidRPr="000722A8">
        <w:t>d with the chronic disease now defined as</w:t>
      </w:r>
      <w:r w:rsidRPr="000722A8">
        <w:t xml:space="preserve"> Substance Use Disorder (SUD) </w:t>
      </w:r>
      <w:r w:rsidR="007938F4" w:rsidRPr="000722A8">
        <w:t>in</w:t>
      </w:r>
      <w:r w:rsidRPr="000722A8">
        <w:t xml:space="preserve"> the Diagnostic and Statistical Manual of Mental Disorders, Fifth Edition, and classified by the DSM-5 as </w:t>
      </w:r>
      <w:r w:rsidRPr="000722A8">
        <w:rPr>
          <w:i/>
        </w:rPr>
        <w:t>mild</w:t>
      </w:r>
      <w:r w:rsidRPr="000722A8">
        <w:t xml:space="preserve">, </w:t>
      </w:r>
      <w:r w:rsidRPr="000722A8">
        <w:rPr>
          <w:i/>
        </w:rPr>
        <w:t>moderate</w:t>
      </w:r>
      <w:r w:rsidRPr="000722A8">
        <w:t xml:space="preserve"> or </w:t>
      </w:r>
      <w:r w:rsidRPr="000722A8">
        <w:rPr>
          <w:i/>
        </w:rPr>
        <w:t>severe</w:t>
      </w:r>
      <w:r w:rsidRPr="000722A8">
        <w:t xml:space="preserve">. Substance misuse does not necessarily imply a chronic disorder and may not rise to the level of disease. Substance misuse might include persons who use someone else’s prescription; who use their own prescriptions in different dosages or for different purposes than prescribed; who engage in binge drinking; </w:t>
      </w:r>
      <w:r w:rsidR="00D33B4B" w:rsidRPr="000722A8">
        <w:t xml:space="preserve">who engage in </w:t>
      </w:r>
      <w:r w:rsidR="007E5208" w:rsidRPr="000722A8">
        <w:t xml:space="preserve">underage drinking; </w:t>
      </w:r>
      <w:r w:rsidRPr="000722A8">
        <w:t>or who use illegal substances.</w:t>
      </w:r>
      <w:r w:rsidR="002974AC" w:rsidRPr="000722A8">
        <w:t xml:space="preserve"> </w:t>
      </w:r>
    </w:p>
    <w:p w:rsidR="007F78A8" w:rsidRPr="000722A8" w:rsidRDefault="007F78A8" w:rsidP="00D3119A"/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  <w:b/>
          <w:bCs/>
        </w:rPr>
        <w:t>Numbers</w:t>
      </w:r>
    </w:p>
    <w:p w:rsidR="00C62F87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 xml:space="preserve">There were 52 substance </w:t>
      </w:r>
      <w:r w:rsidR="000B7414" w:rsidRPr="000722A8">
        <w:rPr>
          <w:rFonts w:eastAsia="Times New Roman"/>
        </w:rPr>
        <w:t>abuse/</w:t>
      </w:r>
      <w:r w:rsidRPr="000722A8">
        <w:rPr>
          <w:rFonts w:eastAsia="Times New Roman"/>
        </w:rPr>
        <w:t xml:space="preserve">misuse deaths from 2010 to 2016 on MV.  </w:t>
      </w:r>
      <w:r w:rsidR="007938F4" w:rsidRPr="000722A8">
        <w:rPr>
          <w:rFonts w:eastAsia="Times New Roman"/>
        </w:rPr>
        <w:t>There was</w:t>
      </w:r>
      <w:r w:rsidRPr="000722A8">
        <w:rPr>
          <w:rFonts w:eastAsia="Times New Roman"/>
        </w:rPr>
        <w:t xml:space="preserve"> a clear increase </w:t>
      </w:r>
      <w:r w:rsidR="007938F4" w:rsidRPr="000722A8">
        <w:rPr>
          <w:rFonts w:eastAsia="Times New Roman"/>
        </w:rPr>
        <w:t xml:space="preserve">in </w:t>
      </w:r>
      <w:r w:rsidR="00CC55A9" w:rsidRPr="000722A8">
        <w:rPr>
          <w:rFonts w:eastAsia="Times New Roman"/>
        </w:rPr>
        <w:t xml:space="preserve">total </w:t>
      </w:r>
      <w:r w:rsidR="007938F4" w:rsidRPr="000722A8">
        <w:rPr>
          <w:rFonts w:eastAsia="Times New Roman"/>
        </w:rPr>
        <w:t xml:space="preserve">deaths </w:t>
      </w:r>
      <w:r w:rsidRPr="000722A8">
        <w:rPr>
          <w:rFonts w:eastAsia="Times New Roman"/>
        </w:rPr>
        <w:t xml:space="preserve">starting in 2013, </w:t>
      </w:r>
      <w:r w:rsidR="007938F4" w:rsidRPr="000722A8">
        <w:rPr>
          <w:rFonts w:eastAsia="Times New Roman"/>
        </w:rPr>
        <w:t>though this may be attributed</w:t>
      </w:r>
      <w:r w:rsidRPr="000722A8">
        <w:rPr>
          <w:rFonts w:eastAsia="Times New Roman"/>
        </w:rPr>
        <w:t xml:space="preserve"> to the unusually high number of alcohol deaths in that year. </w:t>
      </w:r>
      <w:r w:rsidR="000B7414" w:rsidRPr="000722A8">
        <w:rPr>
          <w:rFonts w:eastAsia="Times New Roman"/>
        </w:rPr>
        <w:t>Seven</w:t>
      </w:r>
      <w:r w:rsidRPr="000722A8">
        <w:rPr>
          <w:rFonts w:eastAsia="Times New Roman"/>
        </w:rPr>
        <w:t xml:space="preserve"> people died from alcohol that year</w:t>
      </w:r>
      <w:r w:rsidR="0016018E" w:rsidRPr="000722A8">
        <w:rPr>
          <w:rFonts w:eastAsia="Times New Roman"/>
        </w:rPr>
        <w:t xml:space="preserve"> whereas</w:t>
      </w:r>
      <w:r w:rsidRPr="000722A8">
        <w:rPr>
          <w:rFonts w:eastAsia="Times New Roman"/>
        </w:rPr>
        <w:t xml:space="preserve"> </w:t>
      </w:r>
      <w:r w:rsidR="000B7414" w:rsidRPr="000722A8">
        <w:rPr>
          <w:rFonts w:eastAsia="Times New Roman"/>
        </w:rPr>
        <w:t>Martha’s Vineyard usually sees</w:t>
      </w:r>
      <w:r w:rsidRPr="000722A8">
        <w:rPr>
          <w:rFonts w:eastAsia="Times New Roman"/>
        </w:rPr>
        <w:t xml:space="preserve"> </w:t>
      </w:r>
      <w:r w:rsidR="000B7414" w:rsidRPr="000722A8">
        <w:rPr>
          <w:rFonts w:eastAsia="Times New Roman"/>
        </w:rPr>
        <w:t>an average of</w:t>
      </w:r>
      <w:r w:rsidRPr="000722A8">
        <w:rPr>
          <w:rFonts w:eastAsia="Times New Roman"/>
        </w:rPr>
        <w:t xml:space="preserve"> 3 or 4 alcohol deaths </w:t>
      </w:r>
      <w:r w:rsidR="007938F4" w:rsidRPr="000722A8">
        <w:rPr>
          <w:rFonts w:eastAsia="Times New Roman"/>
        </w:rPr>
        <w:t>annually</w:t>
      </w:r>
      <w:r w:rsidRPr="000722A8">
        <w:rPr>
          <w:rFonts w:eastAsia="Times New Roman"/>
        </w:rPr>
        <w:t xml:space="preserve">.  </w:t>
      </w:r>
    </w:p>
    <w:p w:rsidR="00C62F87" w:rsidRPr="000722A8" w:rsidRDefault="00C62F87" w:rsidP="007F78A8">
      <w:pPr>
        <w:rPr>
          <w:rFonts w:eastAsia="Times New Roman"/>
        </w:rPr>
      </w:pPr>
    </w:p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 xml:space="preserve">In 2014, </w:t>
      </w:r>
      <w:r w:rsidR="007938F4" w:rsidRPr="000722A8">
        <w:rPr>
          <w:rFonts w:eastAsia="Times New Roman"/>
        </w:rPr>
        <w:t xml:space="preserve">there </w:t>
      </w:r>
      <w:r w:rsidR="00C62F87" w:rsidRPr="000722A8">
        <w:rPr>
          <w:rFonts w:eastAsia="Times New Roman"/>
        </w:rPr>
        <w:t>was</w:t>
      </w:r>
      <w:r w:rsidR="007938F4" w:rsidRPr="000722A8">
        <w:rPr>
          <w:rFonts w:eastAsia="Times New Roman"/>
        </w:rPr>
        <w:t xml:space="preserve"> a sharp increase in opioid deaths, a trend that continue</w:t>
      </w:r>
      <w:r w:rsidR="00C62F87" w:rsidRPr="000722A8">
        <w:rPr>
          <w:rFonts w:eastAsia="Times New Roman"/>
        </w:rPr>
        <w:t>d</w:t>
      </w:r>
      <w:r w:rsidR="007938F4" w:rsidRPr="000722A8">
        <w:rPr>
          <w:rFonts w:eastAsia="Times New Roman"/>
        </w:rPr>
        <w:t xml:space="preserve"> in subsequent years</w:t>
      </w:r>
      <w:r w:rsidRPr="000722A8">
        <w:rPr>
          <w:rFonts w:eastAsia="Times New Roman"/>
        </w:rPr>
        <w:t>.</w:t>
      </w:r>
    </w:p>
    <w:p w:rsidR="007F78A8" w:rsidRPr="000722A8" w:rsidRDefault="007F78A8" w:rsidP="00C62F87"/>
    <w:p w:rsidR="00787F32" w:rsidRPr="000722A8" w:rsidRDefault="00C62F87" w:rsidP="00C62F87">
      <w:r w:rsidRPr="000722A8">
        <w:t>Substance abuse/misuse-related deaths as a proportion of all deaths appear to be rising. Between 2010 and 2013 they comprised between 2-4% of total deaths on Martha’s Vineyard, but in 2015 they made up 8% of total deaths.</w:t>
      </w:r>
    </w:p>
    <w:p w:rsidR="007F78A8" w:rsidRPr="000722A8" w:rsidRDefault="007F78A8" w:rsidP="007F78A8"/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  <w:b/>
          <w:bCs/>
        </w:rPr>
        <w:t>Alcohol vs. Drugs</w:t>
      </w:r>
    </w:p>
    <w:p w:rsidR="007F78A8" w:rsidRPr="000722A8" w:rsidRDefault="00F65641" w:rsidP="007F78A8">
      <w:pPr>
        <w:rPr>
          <w:rFonts w:eastAsia="Times New Roman"/>
        </w:rPr>
      </w:pPr>
      <w:r w:rsidRPr="000722A8">
        <w:rPr>
          <w:rFonts w:eastAsia="Times New Roman"/>
        </w:rPr>
        <w:t>Prior to 20</w:t>
      </w:r>
      <w:r w:rsidR="007F78A8" w:rsidRPr="000722A8">
        <w:rPr>
          <w:rFonts w:eastAsia="Times New Roman"/>
        </w:rPr>
        <w:t xml:space="preserve">14, alcohol </w:t>
      </w:r>
      <w:r w:rsidR="007938F4" w:rsidRPr="000722A8">
        <w:rPr>
          <w:rFonts w:eastAsia="Times New Roman"/>
        </w:rPr>
        <w:t>was the cause</w:t>
      </w:r>
      <w:r w:rsidR="007F78A8" w:rsidRPr="000722A8">
        <w:rPr>
          <w:rFonts w:eastAsia="Times New Roman"/>
        </w:rPr>
        <w:t xml:space="preserve"> </w:t>
      </w:r>
      <w:r w:rsidR="007938F4" w:rsidRPr="000722A8">
        <w:rPr>
          <w:rFonts w:eastAsia="Times New Roman"/>
        </w:rPr>
        <w:t>of</w:t>
      </w:r>
      <w:r w:rsidR="007F78A8" w:rsidRPr="000722A8">
        <w:rPr>
          <w:rFonts w:eastAsia="Times New Roman"/>
        </w:rPr>
        <w:t xml:space="preserve"> 65% of </w:t>
      </w:r>
      <w:r w:rsidR="00C62F87" w:rsidRPr="000722A8">
        <w:rPr>
          <w:rFonts w:eastAsia="Times New Roman"/>
        </w:rPr>
        <w:t xml:space="preserve">substance abuse/misuse-related </w:t>
      </w:r>
      <w:r w:rsidR="007F78A8" w:rsidRPr="000722A8">
        <w:rPr>
          <w:rFonts w:eastAsia="Times New Roman"/>
        </w:rPr>
        <w:t xml:space="preserve">deaths; after 2014 </w:t>
      </w:r>
      <w:r w:rsidR="007938F4" w:rsidRPr="000722A8">
        <w:rPr>
          <w:rFonts w:eastAsia="Times New Roman"/>
        </w:rPr>
        <w:t xml:space="preserve">it was cited in </w:t>
      </w:r>
      <w:r w:rsidR="007F78A8" w:rsidRPr="000722A8">
        <w:rPr>
          <w:rFonts w:eastAsia="Times New Roman"/>
        </w:rPr>
        <w:t>only 34% of the total</w:t>
      </w:r>
      <w:r w:rsidR="007938F4" w:rsidRPr="000722A8">
        <w:rPr>
          <w:rFonts w:eastAsia="Times New Roman"/>
        </w:rPr>
        <w:t xml:space="preserve"> deaths</w:t>
      </w:r>
      <w:r w:rsidR="007F78A8" w:rsidRPr="000722A8">
        <w:rPr>
          <w:rFonts w:eastAsia="Times New Roman"/>
        </w:rPr>
        <w:t>.</w:t>
      </w:r>
    </w:p>
    <w:p w:rsidR="007F78A8" w:rsidRPr="000722A8" w:rsidRDefault="007F78A8" w:rsidP="00FD1156"/>
    <w:p w:rsidR="00FD1156" w:rsidRPr="000722A8" w:rsidRDefault="00FD1156" w:rsidP="00FD1156">
      <w:r w:rsidRPr="000722A8">
        <w:t>Opioids are implicated in the vast majority of the 25 drug-related deaths. It is conceivable that the role of opioids is even greater since 6 of these 25 deaths did not identify any specific classes of drugs</w:t>
      </w:r>
      <w:r w:rsidR="00D33B4B" w:rsidRPr="000722A8">
        <w:t>, instead citing "chronic SA (substance abuse)"</w:t>
      </w:r>
      <w:r w:rsidRPr="000722A8">
        <w:t xml:space="preserve"> as </w:t>
      </w:r>
      <w:r w:rsidR="00D33B4B" w:rsidRPr="000722A8">
        <w:t>a</w:t>
      </w:r>
      <w:r w:rsidRPr="000722A8">
        <w:t xml:space="preserve"> </w:t>
      </w:r>
      <w:r w:rsidR="00D33B4B" w:rsidRPr="000722A8">
        <w:t>condition contributing to death.</w:t>
      </w:r>
      <w:r w:rsidRPr="000722A8">
        <w:t> </w:t>
      </w:r>
    </w:p>
    <w:p w:rsidR="007F78A8" w:rsidRPr="000722A8" w:rsidRDefault="007F78A8" w:rsidP="007F78A8"/>
    <w:p w:rsidR="007F78A8" w:rsidRPr="000722A8" w:rsidRDefault="00FD1156" w:rsidP="007F78A8">
      <w:pPr>
        <w:rPr>
          <w:rFonts w:eastAsia="Times New Roman"/>
        </w:rPr>
      </w:pPr>
      <w:r w:rsidRPr="000722A8">
        <w:rPr>
          <w:rFonts w:eastAsia="Times New Roman"/>
        </w:rPr>
        <w:t>Only</w:t>
      </w:r>
      <w:r w:rsidR="007F78A8" w:rsidRPr="000722A8">
        <w:rPr>
          <w:rFonts w:eastAsia="Times New Roman"/>
        </w:rPr>
        <w:t xml:space="preserve"> 3 deaths </w:t>
      </w:r>
      <w:r w:rsidR="007938F4" w:rsidRPr="000722A8">
        <w:rPr>
          <w:rFonts w:eastAsia="Times New Roman"/>
        </w:rPr>
        <w:t xml:space="preserve">attributed to drugs </w:t>
      </w:r>
      <w:r w:rsidR="007F78A8" w:rsidRPr="000722A8">
        <w:rPr>
          <w:rFonts w:eastAsia="Times New Roman"/>
        </w:rPr>
        <w:t xml:space="preserve">did not </w:t>
      </w:r>
      <w:r w:rsidRPr="000722A8">
        <w:rPr>
          <w:rFonts w:eastAsia="Times New Roman"/>
        </w:rPr>
        <w:t>involve an opioid as part of the mix</w:t>
      </w:r>
      <w:r w:rsidR="007F78A8" w:rsidRPr="000722A8">
        <w:rPr>
          <w:rFonts w:eastAsia="Times New Roman"/>
        </w:rPr>
        <w:t>.</w:t>
      </w:r>
    </w:p>
    <w:p w:rsidR="007F78A8" w:rsidRPr="000722A8" w:rsidRDefault="007F78A8" w:rsidP="007F78A8"/>
    <w:p w:rsidR="007F78A8" w:rsidRPr="000722A8" w:rsidRDefault="007938F4" w:rsidP="007F78A8">
      <w:pPr>
        <w:rPr>
          <w:rFonts w:eastAsia="Times New Roman"/>
        </w:rPr>
      </w:pPr>
      <w:r w:rsidRPr="000722A8">
        <w:rPr>
          <w:rFonts w:eastAsia="Times New Roman"/>
        </w:rPr>
        <w:t>Four</w:t>
      </w:r>
      <w:r w:rsidR="007F78A8" w:rsidRPr="000722A8">
        <w:rPr>
          <w:rFonts w:eastAsia="Times New Roman"/>
        </w:rPr>
        <w:t xml:space="preserve"> of the 25 </w:t>
      </w:r>
      <w:r w:rsidRPr="000722A8">
        <w:rPr>
          <w:rFonts w:eastAsia="Times New Roman"/>
        </w:rPr>
        <w:t>drug-rel</w:t>
      </w:r>
      <w:bookmarkStart w:id="0" w:name="_GoBack"/>
      <w:bookmarkEnd w:id="0"/>
      <w:r w:rsidRPr="000722A8">
        <w:rPr>
          <w:rFonts w:eastAsia="Times New Roman"/>
        </w:rPr>
        <w:t xml:space="preserve">ated deaths </w:t>
      </w:r>
      <w:r w:rsidR="007F78A8" w:rsidRPr="000722A8">
        <w:rPr>
          <w:rFonts w:eastAsia="Times New Roman"/>
        </w:rPr>
        <w:t xml:space="preserve">involved </w:t>
      </w:r>
      <w:r w:rsidR="0016018E" w:rsidRPr="000722A8">
        <w:rPr>
          <w:rFonts w:eastAsia="Times New Roman"/>
        </w:rPr>
        <w:t>“</w:t>
      </w:r>
      <w:r w:rsidR="007F78A8" w:rsidRPr="000722A8">
        <w:rPr>
          <w:rFonts w:eastAsia="Times New Roman"/>
        </w:rPr>
        <w:t>medication</w:t>
      </w:r>
      <w:r w:rsidR="00787F32" w:rsidRPr="000722A8">
        <w:rPr>
          <w:rFonts w:eastAsia="Times New Roman"/>
        </w:rPr>
        <w:t xml:space="preserve"> </w:t>
      </w:r>
      <w:r w:rsidR="007F78A8" w:rsidRPr="000722A8">
        <w:rPr>
          <w:rFonts w:eastAsia="Times New Roman"/>
        </w:rPr>
        <w:t>assisted treatment</w:t>
      </w:r>
      <w:r w:rsidR="0016018E" w:rsidRPr="000722A8">
        <w:rPr>
          <w:rFonts w:eastAsia="Times New Roman"/>
        </w:rPr>
        <w:t>”</w:t>
      </w:r>
      <w:r w:rsidR="007F78A8" w:rsidRPr="000722A8">
        <w:rPr>
          <w:rFonts w:eastAsia="Times New Roman"/>
        </w:rPr>
        <w:t xml:space="preserve"> </w:t>
      </w:r>
      <w:r w:rsidR="00787F32" w:rsidRPr="000722A8">
        <w:rPr>
          <w:rFonts w:eastAsia="Times New Roman"/>
        </w:rPr>
        <w:t>substances</w:t>
      </w:r>
      <w:r w:rsidR="007F78A8" w:rsidRPr="000722A8">
        <w:rPr>
          <w:rFonts w:eastAsia="Times New Roman"/>
        </w:rPr>
        <w:t xml:space="preserve"> (buprenorphine and methadone); 6 involved fentanyl; 4 did not specify the type of opioid involved; </w:t>
      </w:r>
      <w:r w:rsidR="00787F32" w:rsidRPr="000722A8">
        <w:rPr>
          <w:rFonts w:eastAsia="Times New Roman"/>
        </w:rPr>
        <w:t xml:space="preserve">and </w:t>
      </w:r>
      <w:r w:rsidR="007F78A8" w:rsidRPr="000722A8">
        <w:rPr>
          <w:rFonts w:eastAsia="Times New Roman"/>
        </w:rPr>
        <w:t>3 included alcohol</w:t>
      </w:r>
      <w:r w:rsidR="00787F32" w:rsidRPr="000722A8">
        <w:rPr>
          <w:rFonts w:eastAsia="Times New Roman"/>
        </w:rPr>
        <w:t xml:space="preserve"> (though</w:t>
      </w:r>
      <w:r w:rsidR="007F78A8" w:rsidRPr="000722A8">
        <w:rPr>
          <w:rFonts w:eastAsia="Times New Roman"/>
        </w:rPr>
        <w:t xml:space="preserve"> only one of these three was </w:t>
      </w:r>
      <w:r w:rsidR="00787F32" w:rsidRPr="000722A8">
        <w:rPr>
          <w:rFonts w:eastAsia="Times New Roman"/>
        </w:rPr>
        <w:t xml:space="preserve">cited as </w:t>
      </w:r>
      <w:r w:rsidR="007F78A8" w:rsidRPr="000722A8">
        <w:rPr>
          <w:rFonts w:eastAsia="Times New Roman"/>
        </w:rPr>
        <w:t>an opioid/a</w:t>
      </w:r>
      <w:r w:rsidR="00787F32" w:rsidRPr="000722A8">
        <w:rPr>
          <w:rFonts w:eastAsia="Times New Roman"/>
        </w:rPr>
        <w:t>lcohol combination)</w:t>
      </w:r>
      <w:r w:rsidR="007F78A8" w:rsidRPr="000722A8">
        <w:rPr>
          <w:rFonts w:eastAsia="Times New Roman"/>
        </w:rPr>
        <w:t>. </w:t>
      </w:r>
    </w:p>
    <w:p w:rsidR="00787F32" w:rsidRPr="000722A8" w:rsidRDefault="00787F32" w:rsidP="007F78A8">
      <w:pPr>
        <w:rPr>
          <w:rFonts w:eastAsia="Times New Roman"/>
          <w:b/>
          <w:bCs/>
        </w:rPr>
      </w:pPr>
    </w:p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  <w:b/>
          <w:bCs/>
        </w:rPr>
        <w:lastRenderedPageBreak/>
        <w:t>Age Distribution</w:t>
      </w:r>
    </w:p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 xml:space="preserve">The average age of substance </w:t>
      </w:r>
      <w:r w:rsidR="00787F32" w:rsidRPr="000722A8">
        <w:rPr>
          <w:rFonts w:eastAsia="Times New Roman"/>
        </w:rPr>
        <w:t>abuse/</w:t>
      </w:r>
      <w:r w:rsidRPr="000722A8">
        <w:rPr>
          <w:rFonts w:eastAsia="Times New Roman"/>
        </w:rPr>
        <w:t>misuse death is 50; the median age of death is 49.</w:t>
      </w:r>
    </w:p>
    <w:p w:rsidR="007F78A8" w:rsidRPr="000722A8" w:rsidRDefault="007F78A8" w:rsidP="007F78A8"/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>As expected, drug deaths tend to cluster in the 30</w:t>
      </w:r>
      <w:r w:rsidR="0016018E" w:rsidRPr="000722A8">
        <w:rPr>
          <w:rFonts w:eastAsia="Times New Roman"/>
        </w:rPr>
        <w:t>-year-old age group</w:t>
      </w:r>
      <w:r w:rsidRPr="000722A8">
        <w:rPr>
          <w:rFonts w:eastAsia="Times New Roman"/>
        </w:rPr>
        <w:t>, while alcohol deaths mos</w:t>
      </w:r>
      <w:r w:rsidR="00787F32" w:rsidRPr="000722A8">
        <w:rPr>
          <w:rFonts w:eastAsia="Times New Roman"/>
        </w:rPr>
        <w:t>tly occur within the late 50s/</w:t>
      </w:r>
      <w:r w:rsidRPr="000722A8">
        <w:rPr>
          <w:rFonts w:eastAsia="Times New Roman"/>
        </w:rPr>
        <w:t>early 60s bracket. The average age of alcoho</w:t>
      </w:r>
      <w:r w:rsidR="00787F32" w:rsidRPr="000722A8">
        <w:rPr>
          <w:rFonts w:eastAsia="Times New Roman"/>
        </w:rPr>
        <w:t>l deaths is 56, the median 57; </w:t>
      </w:r>
      <w:r w:rsidRPr="000722A8">
        <w:rPr>
          <w:rFonts w:eastAsia="Times New Roman"/>
        </w:rPr>
        <w:t>the average drug-death is at 43, with a median age of 37.</w:t>
      </w:r>
    </w:p>
    <w:p w:rsidR="00787F32" w:rsidRPr="000722A8" w:rsidRDefault="00787F32" w:rsidP="007F78A8">
      <w:pPr>
        <w:rPr>
          <w:rFonts w:eastAsia="Times New Roman"/>
          <w:b/>
          <w:bCs/>
        </w:rPr>
      </w:pPr>
    </w:p>
    <w:p w:rsidR="007F78A8" w:rsidRPr="000722A8" w:rsidRDefault="00787F32" w:rsidP="007F78A8">
      <w:pPr>
        <w:rPr>
          <w:rFonts w:eastAsia="Times New Roman"/>
        </w:rPr>
      </w:pPr>
      <w:r w:rsidRPr="000722A8">
        <w:rPr>
          <w:rFonts w:eastAsia="Times New Roman"/>
          <w:b/>
          <w:bCs/>
        </w:rPr>
        <w:t>Gender makeup</w:t>
      </w:r>
    </w:p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 xml:space="preserve">Males make up 69% (32) of the 52 substance misuse deaths. </w:t>
      </w:r>
      <w:r w:rsidR="00787F32" w:rsidRPr="000722A8">
        <w:rPr>
          <w:rFonts w:eastAsia="Times New Roman"/>
        </w:rPr>
        <w:t>Fifty-eight percent (</w:t>
      </w:r>
      <w:r w:rsidRPr="000722A8">
        <w:rPr>
          <w:rFonts w:eastAsia="Times New Roman"/>
        </w:rPr>
        <w:t>58%</w:t>
      </w:r>
      <w:r w:rsidR="00787F32" w:rsidRPr="000722A8">
        <w:rPr>
          <w:rFonts w:eastAsia="Times New Roman"/>
        </w:rPr>
        <w:t>)</w:t>
      </w:r>
      <w:r w:rsidRPr="000722A8">
        <w:rPr>
          <w:rFonts w:eastAsia="Times New Roman"/>
        </w:rPr>
        <w:t xml:space="preserve"> of male deaths were due to alcohol, 36% to drugs.  Males died at an average age of 47 years old.</w:t>
      </w:r>
    </w:p>
    <w:p w:rsidR="007F78A8" w:rsidRPr="000722A8" w:rsidRDefault="007F78A8" w:rsidP="007F78A8"/>
    <w:p w:rsidR="007F78A8" w:rsidRPr="000722A8" w:rsidRDefault="00787F32" w:rsidP="007F78A8">
      <w:pPr>
        <w:rPr>
          <w:rFonts w:eastAsia="Times New Roman"/>
        </w:rPr>
      </w:pPr>
      <w:r w:rsidRPr="000722A8">
        <w:rPr>
          <w:rFonts w:eastAsia="Times New Roman"/>
        </w:rPr>
        <w:t>Sixteen</w:t>
      </w:r>
      <w:r w:rsidR="007F78A8" w:rsidRPr="000722A8">
        <w:rPr>
          <w:rFonts w:eastAsia="Times New Roman"/>
        </w:rPr>
        <w:t xml:space="preserve"> of the 52 deaths were </w:t>
      </w:r>
      <w:r w:rsidRPr="000722A8">
        <w:rPr>
          <w:rFonts w:eastAsia="Times New Roman"/>
        </w:rPr>
        <w:t>f</w:t>
      </w:r>
      <w:r w:rsidR="007F78A8" w:rsidRPr="000722A8">
        <w:rPr>
          <w:rFonts w:eastAsia="Times New Roman"/>
        </w:rPr>
        <w:t xml:space="preserve">emales, </w:t>
      </w:r>
      <w:r w:rsidRPr="000722A8">
        <w:rPr>
          <w:rFonts w:eastAsia="Times New Roman"/>
        </w:rPr>
        <w:t>comprising</w:t>
      </w:r>
      <w:r w:rsidR="007F78A8" w:rsidRPr="000722A8">
        <w:rPr>
          <w:rFonts w:eastAsia="Times New Roman"/>
        </w:rPr>
        <w:t xml:space="preserve"> 31% of total deaths. </w:t>
      </w:r>
      <w:r w:rsidRPr="000722A8">
        <w:rPr>
          <w:rFonts w:eastAsia="Times New Roman"/>
        </w:rPr>
        <w:t>Thirty-eight percent (</w:t>
      </w:r>
      <w:r w:rsidR="007F78A8" w:rsidRPr="000722A8">
        <w:rPr>
          <w:rFonts w:eastAsia="Times New Roman"/>
        </w:rPr>
        <w:t>38%</w:t>
      </w:r>
      <w:r w:rsidRPr="000722A8">
        <w:rPr>
          <w:rFonts w:eastAsia="Times New Roman"/>
        </w:rPr>
        <w:t>)</w:t>
      </w:r>
      <w:r w:rsidR="007F78A8" w:rsidRPr="000722A8">
        <w:rPr>
          <w:rFonts w:eastAsia="Times New Roman"/>
        </w:rPr>
        <w:t xml:space="preserve"> of female deaths were due to alcohol.  The majority of female substance </w:t>
      </w:r>
      <w:r w:rsidRPr="000722A8">
        <w:rPr>
          <w:rFonts w:eastAsia="Times New Roman"/>
        </w:rPr>
        <w:t>abuse/</w:t>
      </w:r>
      <w:r w:rsidR="007F78A8" w:rsidRPr="000722A8">
        <w:rPr>
          <w:rFonts w:eastAsia="Times New Roman"/>
        </w:rPr>
        <w:t xml:space="preserve">misuse-related deaths (56%) during this period </w:t>
      </w:r>
      <w:r w:rsidRPr="000722A8">
        <w:rPr>
          <w:rFonts w:eastAsia="Times New Roman"/>
        </w:rPr>
        <w:t>were</w:t>
      </w:r>
      <w:r w:rsidR="007F78A8" w:rsidRPr="000722A8">
        <w:rPr>
          <w:rFonts w:eastAsia="Times New Roman"/>
        </w:rPr>
        <w:t xml:space="preserve"> due to drugs. </w:t>
      </w:r>
      <w:r w:rsidRPr="000722A8">
        <w:rPr>
          <w:rFonts w:eastAsia="Times New Roman"/>
        </w:rPr>
        <w:t>F</w:t>
      </w:r>
      <w:r w:rsidR="007F78A8" w:rsidRPr="000722A8">
        <w:rPr>
          <w:rFonts w:eastAsia="Times New Roman"/>
        </w:rPr>
        <w:t>emales died at an average age of 55 years old.</w:t>
      </w:r>
    </w:p>
    <w:p w:rsidR="007F78A8" w:rsidRPr="000722A8" w:rsidRDefault="007F78A8" w:rsidP="007F78A8"/>
    <w:p w:rsidR="007F78A8" w:rsidRPr="000722A8" w:rsidRDefault="007F78A8" w:rsidP="007F78A8"/>
    <w:p w:rsidR="006763D3" w:rsidRPr="000722A8" w:rsidRDefault="006763D3" w:rsidP="007F78A8">
      <w:pPr>
        <w:rPr>
          <w:rFonts w:eastAsia="Times New Roman"/>
          <w:b/>
          <w:bCs/>
        </w:rPr>
      </w:pPr>
      <w:r w:rsidRPr="000722A8">
        <w:rPr>
          <w:rFonts w:eastAsia="Times New Roman"/>
          <w:b/>
          <w:bCs/>
        </w:rPr>
        <w:t>Martha’s Vineyard</w:t>
      </w:r>
      <w:r w:rsidR="007F78A8" w:rsidRPr="000722A8">
        <w:rPr>
          <w:rFonts w:eastAsia="Times New Roman"/>
          <w:b/>
          <w:bCs/>
        </w:rPr>
        <w:t xml:space="preserve"> and Massachusetts: </w:t>
      </w:r>
      <w:r w:rsidR="00787F32" w:rsidRPr="000722A8">
        <w:rPr>
          <w:rFonts w:eastAsia="Times New Roman"/>
          <w:b/>
          <w:bCs/>
        </w:rPr>
        <w:t>P</w:t>
      </w:r>
      <w:r w:rsidR="007F78A8" w:rsidRPr="000722A8">
        <w:rPr>
          <w:rFonts w:eastAsia="Times New Roman"/>
          <w:b/>
          <w:bCs/>
        </w:rPr>
        <w:t>reliminary comparisons</w:t>
      </w:r>
      <w:r w:rsidRPr="000722A8">
        <w:rPr>
          <w:rFonts w:eastAsia="Times New Roman"/>
          <w:b/>
          <w:bCs/>
        </w:rPr>
        <w:t xml:space="preserve"> on opioid deaths</w:t>
      </w:r>
    </w:p>
    <w:p w:rsidR="007F78A8" w:rsidRPr="000722A8" w:rsidRDefault="007F78A8" w:rsidP="007F78A8">
      <w:pPr>
        <w:rPr>
          <w:rFonts w:eastAsia="Times New Roman"/>
        </w:rPr>
      </w:pPr>
    </w:p>
    <w:p w:rsidR="007F78A8" w:rsidRPr="000722A8" w:rsidRDefault="007F78A8" w:rsidP="007F78A8">
      <w:pPr>
        <w:rPr>
          <w:rFonts w:eastAsia="Times New Roman"/>
        </w:rPr>
      </w:pPr>
      <w:r w:rsidRPr="000722A8">
        <w:rPr>
          <w:rFonts w:eastAsia="Times New Roman"/>
        </w:rPr>
        <w:t xml:space="preserve">The latest Mass Data Brief on </w:t>
      </w:r>
      <w:r w:rsidR="00F65641" w:rsidRPr="000722A8">
        <w:rPr>
          <w:rFonts w:eastAsia="Times New Roman"/>
        </w:rPr>
        <w:t>Opioid-related Overdose Deaths a</w:t>
      </w:r>
      <w:r w:rsidRPr="000722A8">
        <w:rPr>
          <w:rFonts w:eastAsia="Times New Roman"/>
        </w:rPr>
        <w:t>mong Massachusetts Residents (DPH, February 2017) shows an increase in the rate of Unintentional/Undetermined Opioid-Related Deaths per 100,000 residents from 20.4 in 2014 to 25.8 in 2015.  </w:t>
      </w:r>
    </w:p>
    <w:p w:rsidR="007F78A8" w:rsidRPr="000722A8" w:rsidRDefault="007F78A8" w:rsidP="007F78A8"/>
    <w:p w:rsidR="007F78A8" w:rsidRPr="000722A8" w:rsidRDefault="006763D3" w:rsidP="007F78A8">
      <w:pPr>
        <w:rPr>
          <w:rFonts w:eastAsia="Times New Roman"/>
        </w:rPr>
      </w:pPr>
      <w:r w:rsidRPr="000722A8">
        <w:rPr>
          <w:rFonts w:eastAsia="Times New Roman"/>
        </w:rPr>
        <w:t>By comparison,</w:t>
      </w:r>
      <w:r w:rsidR="007F78A8" w:rsidRPr="000722A8">
        <w:rPr>
          <w:rFonts w:eastAsia="Times New Roman"/>
        </w:rPr>
        <w:t xml:space="preserve"> </w:t>
      </w:r>
      <w:r w:rsidRPr="000722A8">
        <w:rPr>
          <w:rFonts w:eastAsia="Times New Roman"/>
        </w:rPr>
        <w:t>on Martha’s Vineyard O</w:t>
      </w:r>
      <w:r w:rsidR="007F78A8" w:rsidRPr="000722A8">
        <w:rPr>
          <w:rFonts w:eastAsia="Times New Roman"/>
        </w:rPr>
        <w:t>pioid-</w:t>
      </w:r>
      <w:r w:rsidRPr="000722A8">
        <w:rPr>
          <w:rFonts w:eastAsia="Times New Roman"/>
        </w:rPr>
        <w:t>R</w:t>
      </w:r>
      <w:r w:rsidR="007F78A8" w:rsidRPr="000722A8">
        <w:rPr>
          <w:rFonts w:eastAsia="Times New Roman"/>
        </w:rPr>
        <w:t xml:space="preserve">elated Deaths in those years are 29.4 per 100,000 in 2014, and 35.3 in 2015 using a gross population estimate of 17,000 for </w:t>
      </w:r>
      <w:r w:rsidRPr="000722A8">
        <w:rPr>
          <w:rFonts w:eastAsia="Times New Roman"/>
        </w:rPr>
        <w:t>Martha’s Vineyard</w:t>
      </w:r>
      <w:r w:rsidR="007F78A8" w:rsidRPr="000722A8">
        <w:rPr>
          <w:rFonts w:eastAsia="Times New Roman"/>
        </w:rPr>
        <w:t xml:space="preserve"> (</w:t>
      </w:r>
      <w:r w:rsidRPr="000722A8">
        <w:rPr>
          <w:rFonts w:eastAsia="Times New Roman"/>
        </w:rPr>
        <w:t>Note:</w:t>
      </w:r>
      <w:r w:rsidR="007F78A8" w:rsidRPr="000722A8">
        <w:rPr>
          <w:rFonts w:eastAsia="Times New Roman"/>
        </w:rPr>
        <w:t xml:space="preserve"> </w:t>
      </w:r>
      <w:r w:rsidRPr="000722A8">
        <w:rPr>
          <w:rFonts w:eastAsia="Times New Roman"/>
        </w:rPr>
        <w:t>one</w:t>
      </w:r>
      <w:r w:rsidR="007F78A8" w:rsidRPr="000722A8">
        <w:rPr>
          <w:rFonts w:eastAsia="Times New Roman"/>
        </w:rPr>
        <w:t xml:space="preserve"> of the 2014 deaths and one in 2015 listed “chronic SA” as a </w:t>
      </w:r>
      <w:r w:rsidR="00871237" w:rsidRPr="000722A8">
        <w:rPr>
          <w:rFonts w:eastAsia="Times New Roman"/>
        </w:rPr>
        <w:t>“</w:t>
      </w:r>
      <w:r w:rsidR="007F78A8" w:rsidRPr="000722A8">
        <w:rPr>
          <w:rFonts w:eastAsia="Times New Roman"/>
        </w:rPr>
        <w:t>condition contributing to death,</w:t>
      </w:r>
      <w:r w:rsidR="00871237" w:rsidRPr="000722A8">
        <w:rPr>
          <w:rFonts w:eastAsia="Times New Roman"/>
        </w:rPr>
        <w:t>”</w:t>
      </w:r>
      <w:r w:rsidR="007F78A8" w:rsidRPr="000722A8">
        <w:rPr>
          <w:rFonts w:eastAsia="Times New Roman"/>
        </w:rPr>
        <w:t xml:space="preserve"> not </w:t>
      </w:r>
      <w:r w:rsidR="00D947B8" w:rsidRPr="000722A8">
        <w:rPr>
          <w:rFonts w:eastAsia="Times New Roman"/>
        </w:rPr>
        <w:t xml:space="preserve">the </w:t>
      </w:r>
      <w:r w:rsidR="00871237" w:rsidRPr="000722A8">
        <w:rPr>
          <w:rFonts w:eastAsia="Times New Roman"/>
        </w:rPr>
        <w:t>“</w:t>
      </w:r>
      <w:r w:rsidR="007F78A8" w:rsidRPr="000722A8">
        <w:rPr>
          <w:rFonts w:eastAsia="Times New Roman"/>
        </w:rPr>
        <w:t>primary cause</w:t>
      </w:r>
      <w:r w:rsidR="00871237" w:rsidRPr="000722A8">
        <w:rPr>
          <w:rFonts w:eastAsia="Times New Roman"/>
        </w:rPr>
        <w:t>”</w:t>
      </w:r>
      <w:r w:rsidR="007F78A8" w:rsidRPr="000722A8">
        <w:rPr>
          <w:rFonts w:eastAsia="Times New Roman"/>
        </w:rPr>
        <w:t xml:space="preserve"> or </w:t>
      </w:r>
      <w:r w:rsidR="00871237" w:rsidRPr="000722A8">
        <w:rPr>
          <w:rFonts w:eastAsia="Times New Roman"/>
        </w:rPr>
        <w:t>“</w:t>
      </w:r>
      <w:r w:rsidR="007F78A8" w:rsidRPr="000722A8">
        <w:rPr>
          <w:rFonts w:eastAsia="Times New Roman"/>
        </w:rPr>
        <w:t>underlying condition</w:t>
      </w:r>
      <w:r w:rsidR="00871237" w:rsidRPr="000722A8">
        <w:rPr>
          <w:rFonts w:eastAsia="Times New Roman"/>
        </w:rPr>
        <w:t>”</w:t>
      </w:r>
      <w:r w:rsidR="007F78A8" w:rsidRPr="000722A8">
        <w:rPr>
          <w:rFonts w:eastAsia="Times New Roman"/>
        </w:rPr>
        <w:t>).</w:t>
      </w:r>
    </w:p>
    <w:p w:rsidR="007F78A8" w:rsidRPr="000722A8" w:rsidRDefault="007F78A8" w:rsidP="007F78A8"/>
    <w:p w:rsidR="00220055" w:rsidRPr="007F78A8" w:rsidRDefault="00220055">
      <w:pPr>
        <w:rPr>
          <w:sz w:val="28"/>
          <w:szCs w:val="28"/>
        </w:rPr>
      </w:pPr>
    </w:p>
    <w:sectPr w:rsidR="00220055" w:rsidRPr="007F78A8" w:rsidSect="00B9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0F8"/>
    <w:multiLevelType w:val="multilevel"/>
    <w:tmpl w:val="430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8A8"/>
    <w:rsid w:val="000722A8"/>
    <w:rsid w:val="000B7414"/>
    <w:rsid w:val="0016018E"/>
    <w:rsid w:val="00220055"/>
    <w:rsid w:val="002974AC"/>
    <w:rsid w:val="00305D69"/>
    <w:rsid w:val="003E2F10"/>
    <w:rsid w:val="004D647E"/>
    <w:rsid w:val="00517429"/>
    <w:rsid w:val="006763D3"/>
    <w:rsid w:val="00787F32"/>
    <w:rsid w:val="007938F4"/>
    <w:rsid w:val="007E5208"/>
    <w:rsid w:val="007F78A8"/>
    <w:rsid w:val="00871237"/>
    <w:rsid w:val="00891F70"/>
    <w:rsid w:val="008B7C11"/>
    <w:rsid w:val="009E6C8C"/>
    <w:rsid w:val="00A27848"/>
    <w:rsid w:val="00A55AFB"/>
    <w:rsid w:val="00B90166"/>
    <w:rsid w:val="00C62F87"/>
    <w:rsid w:val="00CC55A9"/>
    <w:rsid w:val="00D3119A"/>
    <w:rsid w:val="00D33B4B"/>
    <w:rsid w:val="00D739C1"/>
    <w:rsid w:val="00D947B8"/>
    <w:rsid w:val="00DF5B3D"/>
    <w:rsid w:val="00F65641"/>
    <w:rsid w:val="00FA2CDC"/>
    <w:rsid w:val="00FD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F78A8"/>
  </w:style>
  <w:style w:type="character" w:customStyle="1" w:styleId="apple-converted-space">
    <w:name w:val="apple-converted-space"/>
    <w:basedOn w:val="DefaultParagraphFont"/>
    <w:rsid w:val="000B7414"/>
  </w:style>
  <w:style w:type="character" w:styleId="Emphasis">
    <w:name w:val="Emphasis"/>
    <w:basedOn w:val="DefaultParagraphFont"/>
    <w:uiPriority w:val="20"/>
    <w:rsid w:val="000B741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F78A8"/>
  </w:style>
  <w:style w:type="character" w:customStyle="1" w:styleId="apple-converted-space">
    <w:name w:val="apple-converted-space"/>
    <w:basedOn w:val="DefaultParagraphFont"/>
    <w:rsid w:val="000B7414"/>
  </w:style>
  <w:style w:type="character" w:styleId="Emphasis">
    <w:name w:val="Emphasis"/>
    <w:basedOn w:val="DefaultParagraphFont"/>
    <w:uiPriority w:val="20"/>
    <w:rsid w:val="000B741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March 21 Substance Misuse Disorder Committee Update</vt:lpstr>
    </vt:vector>
  </TitlesOfParts>
  <Company>Hewlett-Packard 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March 21 Substance Misuse Disorder Committee Update</dc:title>
  <dc:creator>Localadmin</dc:creator>
  <cp:keywords>DCHC,Substance;SMDC;Update</cp:keywords>
  <cp:lastModifiedBy>VHaeselbarth</cp:lastModifiedBy>
  <cp:revision>2</cp:revision>
  <cp:lastPrinted>2017-03-20T12:44:00Z</cp:lastPrinted>
  <dcterms:created xsi:type="dcterms:W3CDTF">2017-11-02T15:07:00Z</dcterms:created>
  <dcterms:modified xsi:type="dcterms:W3CDTF">2017-11-02T15:07:00Z</dcterms:modified>
</cp:coreProperties>
</file>